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EFFB" w14:textId="77777777" w:rsidR="008864E7" w:rsidRDefault="00E6503D" w:rsidP="00E9152B">
      <w:pPr>
        <w:jc w:val="center"/>
        <w:rPr>
          <w:rFonts w:eastAsia="ＭＳ ゴシック"/>
          <w:sz w:val="24"/>
          <w:szCs w:val="28"/>
        </w:rPr>
      </w:pPr>
      <w:r>
        <w:rPr>
          <w:rFonts w:eastAsia="ＭＳ ゴシック"/>
          <w:noProof/>
          <w:sz w:val="24"/>
          <w:szCs w:val="28"/>
        </w:rPr>
        <w:pict w14:anchorId="4692520E">
          <v:shapetype id="_x0000_t202" coordsize="21600,21600" o:spt="202" path="m,l,21600r21600,l21600,xe">
            <v:stroke joinstyle="miter"/>
            <v:path gradientshapeok="t" o:connecttype="rect"/>
          </v:shapetype>
          <v:shape id="_x0000_s1026" type="#_x0000_t202" style="position:absolute;left:0;text-align:left;margin-left:115.95pt;margin-top:-22.75pt;width:190.5pt;height:20.25pt;z-index:251658240" stroked="f">
            <v:textbox style="mso-next-textbox:#_x0000_s1026" inset="5.85pt,.7pt,5.85pt,.7pt">
              <w:txbxContent>
                <w:p w14:paraId="5AD3341B" w14:textId="77777777" w:rsidR="00D73395" w:rsidRDefault="00D73395" w:rsidP="00D73395">
                  <w:pPr>
                    <w:jc w:val="center"/>
                    <w:rPr>
                      <w:rFonts w:eastAsia="ＭＳ ゴシック"/>
                      <w:sz w:val="24"/>
                      <w:szCs w:val="28"/>
                    </w:rPr>
                  </w:pPr>
                  <w:r>
                    <w:rPr>
                      <w:rFonts w:eastAsia="ＭＳ ゴシック" w:hint="eastAsia"/>
                      <w:sz w:val="24"/>
                      <w:szCs w:val="28"/>
                    </w:rPr>
                    <w:t>事　業　計　画　書</w:t>
                  </w:r>
                </w:p>
                <w:p w14:paraId="7382D8A1" w14:textId="77777777" w:rsidR="00D73395" w:rsidRDefault="00D73395" w:rsidP="00D73395">
                  <w:pPr>
                    <w:jc w:val="center"/>
                    <w:rPr>
                      <w:rFonts w:eastAsia="ＭＳ ゴシック"/>
                      <w:sz w:val="24"/>
                      <w:szCs w:val="28"/>
                    </w:rPr>
                  </w:pPr>
                </w:p>
                <w:p w14:paraId="7DBD9D1C" w14:textId="77777777" w:rsidR="00D73395" w:rsidRDefault="00D73395"/>
              </w:txbxContent>
            </v:textbox>
          </v:shape>
        </w:pict>
      </w:r>
    </w:p>
    <w:p w14:paraId="7F3C3AA9" w14:textId="77777777" w:rsidR="00E9152B" w:rsidRDefault="00CD4CF6" w:rsidP="002D092C">
      <w:pPr>
        <w:wordWrap w:val="0"/>
        <w:spacing w:afterLines="50" w:after="180"/>
        <w:ind w:right="839"/>
        <w:rPr>
          <w:sz w:val="24"/>
        </w:rPr>
      </w:pPr>
      <w:r w:rsidRPr="00AB5DB8">
        <w:rPr>
          <w:rFonts w:hint="eastAsia"/>
          <w:sz w:val="24"/>
        </w:rPr>
        <w:t>【</w:t>
      </w:r>
      <w:r w:rsidR="0064152C">
        <w:rPr>
          <w:rFonts w:hint="eastAsia"/>
          <w:sz w:val="24"/>
        </w:rPr>
        <w:t>維持管理業務</w:t>
      </w:r>
      <w:r w:rsidRPr="00AB5DB8">
        <w:rPr>
          <w:rFonts w:hint="eastAsia"/>
          <w:sz w:val="24"/>
        </w:rPr>
        <w:t>】</w:t>
      </w:r>
    </w:p>
    <w:p w14:paraId="44A3545D" w14:textId="77777777" w:rsidR="00261368" w:rsidRDefault="00B02ED6" w:rsidP="002D092C">
      <w:pPr>
        <w:wordWrap w:val="0"/>
        <w:spacing w:afterLines="25" w:after="90"/>
        <w:ind w:right="839"/>
        <w:rPr>
          <w:szCs w:val="21"/>
        </w:rPr>
      </w:pPr>
      <w:r>
        <w:rPr>
          <w:rFonts w:hint="eastAsia"/>
          <w:szCs w:val="21"/>
        </w:rPr>
        <w:t xml:space="preserve">　</w:t>
      </w:r>
      <w:r w:rsidR="00261368">
        <w:rPr>
          <w:rFonts w:hint="eastAsia"/>
          <w:szCs w:val="21"/>
        </w:rPr>
        <w:t>１　基本方針</w:t>
      </w:r>
    </w:p>
    <w:tbl>
      <w:tblPr>
        <w:tblStyle w:val="a9"/>
        <w:tblW w:w="0" w:type="auto"/>
        <w:tblInd w:w="534" w:type="dxa"/>
        <w:tblLook w:val="04A0" w:firstRow="1" w:lastRow="0" w:firstColumn="1" w:lastColumn="0" w:noHBand="0" w:noVBand="1"/>
      </w:tblPr>
      <w:tblGrid>
        <w:gridCol w:w="8168"/>
      </w:tblGrid>
      <w:tr w:rsidR="00261368" w14:paraId="358F1AD8" w14:textId="77777777" w:rsidTr="00844ECC">
        <w:tc>
          <w:tcPr>
            <w:tcW w:w="8168" w:type="dxa"/>
            <w:tcBorders>
              <w:bottom w:val="dotted" w:sz="4" w:space="0" w:color="auto"/>
            </w:tcBorders>
          </w:tcPr>
          <w:p w14:paraId="48E84E13" w14:textId="77777777" w:rsidR="00261368" w:rsidRPr="002A70F8" w:rsidRDefault="00261368" w:rsidP="008A683F">
            <w:pPr>
              <w:spacing w:line="170" w:lineRule="atLeast"/>
              <w:ind w:left="149" w:hangingChars="83" w:hanging="149"/>
              <w:rPr>
                <w:sz w:val="18"/>
                <w:szCs w:val="18"/>
              </w:rPr>
            </w:pPr>
            <w:r>
              <w:rPr>
                <w:rFonts w:hint="eastAsia"/>
                <w:sz w:val="18"/>
                <w:szCs w:val="18"/>
              </w:rPr>
              <w:t>・</w:t>
            </w:r>
            <w:r w:rsidRPr="0052043C">
              <w:rPr>
                <w:rFonts w:hint="eastAsia"/>
                <w:sz w:val="18"/>
                <w:szCs w:val="18"/>
              </w:rPr>
              <w:t xml:space="preserve"> </w:t>
            </w:r>
            <w:r>
              <w:rPr>
                <w:rFonts w:hint="eastAsia"/>
                <w:sz w:val="18"/>
                <w:szCs w:val="18"/>
              </w:rPr>
              <w:t>本業務の基本方針及び年間事業計画を示すこと。</w:t>
            </w:r>
          </w:p>
          <w:p w14:paraId="13080406" w14:textId="77777777" w:rsidR="00261368" w:rsidRPr="0052043C" w:rsidRDefault="00261368" w:rsidP="008A683F">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前項目以外で特筆すべき点、強調すべき点があれば記入すること。</w:t>
            </w:r>
          </w:p>
        </w:tc>
      </w:tr>
      <w:tr w:rsidR="00261368" w14:paraId="48FC1A89" w14:textId="77777777" w:rsidTr="00844ECC">
        <w:trPr>
          <w:trHeight w:val="1407"/>
        </w:trPr>
        <w:tc>
          <w:tcPr>
            <w:tcW w:w="8168" w:type="dxa"/>
            <w:tcBorders>
              <w:top w:val="dotted" w:sz="4" w:space="0" w:color="auto"/>
            </w:tcBorders>
          </w:tcPr>
          <w:p w14:paraId="4E05A0F1" w14:textId="77777777" w:rsidR="00261368" w:rsidRDefault="00261368" w:rsidP="008A683F">
            <w:pPr>
              <w:spacing w:line="170" w:lineRule="atLeast"/>
            </w:pPr>
          </w:p>
        </w:tc>
      </w:tr>
    </w:tbl>
    <w:p w14:paraId="0A92E392" w14:textId="77777777" w:rsidR="00261368" w:rsidRPr="00261368" w:rsidRDefault="00261368" w:rsidP="002D092C">
      <w:pPr>
        <w:wordWrap w:val="0"/>
        <w:spacing w:afterLines="25" w:after="90"/>
        <w:ind w:right="839"/>
        <w:rPr>
          <w:szCs w:val="21"/>
        </w:rPr>
      </w:pPr>
    </w:p>
    <w:p w14:paraId="40311DCC" w14:textId="77777777" w:rsidR="00B02ED6" w:rsidRPr="00B02ED6" w:rsidRDefault="00B02ED6" w:rsidP="00261368">
      <w:pPr>
        <w:wordWrap w:val="0"/>
        <w:spacing w:afterLines="25" w:after="90"/>
        <w:ind w:right="839" w:firstLineChars="100" w:firstLine="210"/>
        <w:rPr>
          <w:szCs w:val="21"/>
        </w:rPr>
      </w:pPr>
      <w:r>
        <w:rPr>
          <w:rFonts w:hint="eastAsia"/>
          <w:szCs w:val="21"/>
        </w:rPr>
        <w:t>１</w:t>
      </w:r>
      <w:r>
        <w:rPr>
          <w:rFonts w:hint="eastAsia"/>
          <w:szCs w:val="21"/>
        </w:rPr>
        <w:t xml:space="preserve"> </w:t>
      </w:r>
      <w:r w:rsidR="0064152C">
        <w:rPr>
          <w:rFonts w:hint="eastAsia"/>
          <w:szCs w:val="21"/>
        </w:rPr>
        <w:t>人員体制と業務スケジュール</w:t>
      </w:r>
    </w:p>
    <w:tbl>
      <w:tblPr>
        <w:tblStyle w:val="a9"/>
        <w:tblW w:w="0" w:type="auto"/>
        <w:tblInd w:w="534" w:type="dxa"/>
        <w:tblLook w:val="04A0" w:firstRow="1" w:lastRow="0" w:firstColumn="1" w:lastColumn="0" w:noHBand="0" w:noVBand="1"/>
      </w:tblPr>
      <w:tblGrid>
        <w:gridCol w:w="8168"/>
      </w:tblGrid>
      <w:tr w:rsidR="00AB5DB8" w14:paraId="3AAA06A7" w14:textId="77777777" w:rsidTr="00844ECC">
        <w:tc>
          <w:tcPr>
            <w:tcW w:w="8168" w:type="dxa"/>
            <w:tcBorders>
              <w:bottom w:val="dotted" w:sz="4" w:space="0" w:color="auto"/>
            </w:tcBorders>
          </w:tcPr>
          <w:p w14:paraId="3750F912" w14:textId="77777777" w:rsidR="00AB5DB8" w:rsidRDefault="00B02ED6" w:rsidP="0064152C">
            <w:pPr>
              <w:spacing w:line="170" w:lineRule="atLeast"/>
              <w:ind w:left="149" w:hangingChars="83" w:hanging="149"/>
              <w:rPr>
                <w:sz w:val="18"/>
                <w:szCs w:val="18"/>
              </w:rPr>
            </w:pPr>
            <w:r>
              <w:rPr>
                <w:rFonts w:hint="eastAsia"/>
                <w:sz w:val="18"/>
                <w:szCs w:val="18"/>
              </w:rPr>
              <w:t>・</w:t>
            </w:r>
            <w:r w:rsidR="0052043C" w:rsidRPr="0052043C">
              <w:rPr>
                <w:rFonts w:hint="eastAsia"/>
                <w:sz w:val="18"/>
                <w:szCs w:val="18"/>
              </w:rPr>
              <w:t xml:space="preserve"> </w:t>
            </w:r>
            <w:r w:rsidR="0064152C">
              <w:rPr>
                <w:rFonts w:hint="eastAsia"/>
                <w:sz w:val="18"/>
                <w:szCs w:val="18"/>
              </w:rPr>
              <w:t>維持管理</w:t>
            </w:r>
            <w:r w:rsidR="00AB5DB8" w:rsidRPr="0052043C">
              <w:rPr>
                <w:rFonts w:hint="eastAsia"/>
                <w:sz w:val="18"/>
                <w:szCs w:val="18"/>
              </w:rPr>
              <w:t>業務</w:t>
            </w:r>
            <w:r w:rsidR="0064152C">
              <w:rPr>
                <w:rFonts w:hint="eastAsia"/>
                <w:sz w:val="18"/>
                <w:szCs w:val="18"/>
              </w:rPr>
              <w:t>の人員体制と一日の業務スケジュールについて簡潔に示すこと。</w:t>
            </w:r>
          </w:p>
          <w:p w14:paraId="386FF8D6" w14:textId="77777777" w:rsidR="00D74A5A" w:rsidRPr="00A24E1B" w:rsidRDefault="00A24E1B" w:rsidP="002D092C">
            <w:pPr>
              <w:spacing w:line="170" w:lineRule="atLeast"/>
              <w:rPr>
                <w:sz w:val="18"/>
                <w:szCs w:val="18"/>
              </w:rPr>
            </w:pPr>
            <w:r>
              <w:rPr>
                <w:rFonts w:hint="eastAsia"/>
                <w:sz w:val="18"/>
                <w:szCs w:val="18"/>
              </w:rPr>
              <w:t>・</w:t>
            </w:r>
            <w:r>
              <w:rPr>
                <w:rFonts w:hint="eastAsia"/>
                <w:sz w:val="18"/>
                <w:szCs w:val="18"/>
              </w:rPr>
              <w:t xml:space="preserve"> </w:t>
            </w:r>
            <w:r w:rsidR="002D092C">
              <w:rPr>
                <w:rFonts w:hint="eastAsia"/>
                <w:sz w:val="18"/>
                <w:szCs w:val="18"/>
              </w:rPr>
              <w:t>職員の配置については、</w:t>
            </w:r>
            <w:r w:rsidR="00D74A5A" w:rsidRPr="00A24E1B">
              <w:rPr>
                <w:rFonts w:asciiTheme="minorEastAsia" w:eastAsiaTheme="minorEastAsia" w:hAnsiTheme="minorEastAsia" w:hint="eastAsia"/>
                <w:sz w:val="18"/>
                <w:szCs w:val="18"/>
              </w:rPr>
              <w:t>様式3-8</w:t>
            </w:r>
            <w:r w:rsidRPr="00A24E1B">
              <w:rPr>
                <w:rFonts w:asciiTheme="minorEastAsia" w:eastAsiaTheme="minorEastAsia" w:hAnsiTheme="minorEastAsia" w:hint="eastAsia"/>
                <w:sz w:val="18"/>
                <w:szCs w:val="18"/>
              </w:rPr>
              <w:t>に記載すること。</w:t>
            </w:r>
          </w:p>
        </w:tc>
      </w:tr>
      <w:tr w:rsidR="00AB5DB8" w14:paraId="28685362" w14:textId="77777777" w:rsidTr="00844ECC">
        <w:trPr>
          <w:trHeight w:val="2242"/>
        </w:trPr>
        <w:tc>
          <w:tcPr>
            <w:tcW w:w="8168" w:type="dxa"/>
            <w:tcBorders>
              <w:top w:val="dotted" w:sz="4" w:space="0" w:color="auto"/>
            </w:tcBorders>
          </w:tcPr>
          <w:p w14:paraId="27CE1780" w14:textId="77777777" w:rsidR="00AB5DB8" w:rsidRPr="00D74A5A" w:rsidRDefault="00AB5DB8" w:rsidP="00AB5DB8">
            <w:pPr>
              <w:spacing w:line="170" w:lineRule="atLeast"/>
            </w:pPr>
          </w:p>
        </w:tc>
      </w:tr>
    </w:tbl>
    <w:p w14:paraId="45538DD3" w14:textId="77777777" w:rsidR="00AB5DB8" w:rsidRDefault="00AB5DB8" w:rsidP="00AB5DB8">
      <w:pPr>
        <w:spacing w:line="170" w:lineRule="atLeast"/>
      </w:pPr>
    </w:p>
    <w:p w14:paraId="3174AC79" w14:textId="77777777" w:rsidR="00AB5DB8" w:rsidRDefault="00B02ED6" w:rsidP="002D092C">
      <w:pPr>
        <w:wordWrap w:val="0"/>
        <w:spacing w:afterLines="25" w:after="90"/>
        <w:ind w:right="839" w:firstLineChars="100" w:firstLine="210"/>
      </w:pPr>
      <w:r>
        <w:rPr>
          <w:rFonts w:hint="eastAsia"/>
        </w:rPr>
        <w:t>２</w:t>
      </w:r>
      <w:r>
        <w:rPr>
          <w:rFonts w:hint="eastAsia"/>
        </w:rPr>
        <w:t xml:space="preserve"> </w:t>
      </w:r>
      <w:r w:rsidR="00AA7693">
        <w:rPr>
          <w:rFonts w:hint="eastAsia"/>
        </w:rPr>
        <w:t>建築物等保守管理業務</w:t>
      </w:r>
    </w:p>
    <w:tbl>
      <w:tblPr>
        <w:tblStyle w:val="a9"/>
        <w:tblW w:w="0" w:type="auto"/>
        <w:tblInd w:w="534" w:type="dxa"/>
        <w:tblLook w:val="04A0" w:firstRow="1" w:lastRow="0" w:firstColumn="1" w:lastColumn="0" w:noHBand="0" w:noVBand="1"/>
      </w:tblPr>
      <w:tblGrid>
        <w:gridCol w:w="8168"/>
      </w:tblGrid>
      <w:tr w:rsidR="0052043C" w14:paraId="76AA8AD7" w14:textId="77777777" w:rsidTr="00844ECC">
        <w:tc>
          <w:tcPr>
            <w:tcW w:w="8168" w:type="dxa"/>
            <w:tcBorders>
              <w:bottom w:val="dotted" w:sz="4" w:space="0" w:color="auto"/>
            </w:tcBorders>
          </w:tcPr>
          <w:p w14:paraId="6409691C" w14:textId="77777777" w:rsidR="000428B1" w:rsidRDefault="00B02ED6" w:rsidP="000428B1">
            <w:pPr>
              <w:spacing w:line="170" w:lineRule="atLeast"/>
              <w:ind w:left="149" w:hangingChars="83" w:hanging="149"/>
              <w:rPr>
                <w:sz w:val="18"/>
                <w:szCs w:val="18"/>
              </w:rPr>
            </w:pPr>
            <w:r>
              <w:rPr>
                <w:rFonts w:hint="eastAsia"/>
                <w:sz w:val="18"/>
                <w:szCs w:val="18"/>
              </w:rPr>
              <w:t>・</w:t>
            </w:r>
            <w:r w:rsidR="0052043C" w:rsidRPr="0052043C">
              <w:rPr>
                <w:rFonts w:hint="eastAsia"/>
                <w:sz w:val="18"/>
                <w:szCs w:val="18"/>
              </w:rPr>
              <w:t xml:space="preserve"> </w:t>
            </w:r>
            <w:r w:rsidR="009B584C">
              <w:rPr>
                <w:rFonts w:hint="eastAsia"/>
                <w:sz w:val="18"/>
                <w:szCs w:val="18"/>
              </w:rPr>
              <w:t>本業務の具体的な業務内容、遂行方法、実施頻度等について示すこと。</w:t>
            </w:r>
          </w:p>
          <w:p w14:paraId="58123821" w14:textId="77777777" w:rsidR="000B108B" w:rsidRPr="004C1154" w:rsidRDefault="004C1154" w:rsidP="004C1154">
            <w:pPr>
              <w:spacing w:line="170" w:lineRule="atLeast"/>
              <w:rPr>
                <w:sz w:val="18"/>
                <w:szCs w:val="18"/>
              </w:rPr>
            </w:pPr>
            <w:r>
              <w:rPr>
                <w:rFonts w:hint="eastAsia"/>
                <w:sz w:val="18"/>
                <w:szCs w:val="18"/>
              </w:rPr>
              <w:t>・</w:t>
            </w:r>
            <w:r>
              <w:rPr>
                <w:rFonts w:hint="eastAsia"/>
                <w:sz w:val="18"/>
                <w:szCs w:val="18"/>
              </w:rPr>
              <w:t xml:space="preserve"> </w:t>
            </w:r>
            <w:r w:rsidR="000B108B" w:rsidRPr="004C1154">
              <w:rPr>
                <w:rFonts w:hint="eastAsia"/>
                <w:sz w:val="18"/>
                <w:szCs w:val="18"/>
              </w:rPr>
              <w:t>軽微な修繕について、対応できる範囲について示すこと。</w:t>
            </w:r>
          </w:p>
          <w:p w14:paraId="4E00257A" w14:textId="77777777" w:rsidR="009B584C" w:rsidRPr="0052043C" w:rsidRDefault="009B584C" w:rsidP="009B584C">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前項目以外で特筆すべき点、強調すべき点があれば記入すること。</w:t>
            </w:r>
          </w:p>
        </w:tc>
      </w:tr>
      <w:tr w:rsidR="0052043C" w14:paraId="38767347" w14:textId="77777777" w:rsidTr="00844ECC">
        <w:trPr>
          <w:trHeight w:val="3403"/>
        </w:trPr>
        <w:tc>
          <w:tcPr>
            <w:tcW w:w="8168" w:type="dxa"/>
            <w:tcBorders>
              <w:top w:val="dotted" w:sz="4" w:space="0" w:color="auto"/>
            </w:tcBorders>
          </w:tcPr>
          <w:p w14:paraId="079D4BED" w14:textId="77777777" w:rsidR="0052043C" w:rsidRDefault="0052043C" w:rsidP="00243111">
            <w:pPr>
              <w:spacing w:line="170" w:lineRule="atLeast"/>
            </w:pPr>
          </w:p>
        </w:tc>
      </w:tr>
    </w:tbl>
    <w:p w14:paraId="33313CC4" w14:textId="77777777" w:rsidR="00AB5DB8" w:rsidRDefault="00AB5DB8" w:rsidP="00AB5DB8">
      <w:pPr>
        <w:spacing w:line="170" w:lineRule="atLeast"/>
      </w:pPr>
    </w:p>
    <w:p w14:paraId="02F4FA1B" w14:textId="77777777" w:rsidR="009B584C" w:rsidRDefault="009B584C" w:rsidP="002D092C">
      <w:pPr>
        <w:wordWrap w:val="0"/>
        <w:spacing w:afterLines="25" w:after="90"/>
        <w:ind w:right="839" w:firstLineChars="100" w:firstLine="210"/>
      </w:pPr>
      <w:r>
        <w:rPr>
          <w:rFonts w:hint="eastAsia"/>
        </w:rPr>
        <w:lastRenderedPageBreak/>
        <w:t>３</w:t>
      </w:r>
      <w:r>
        <w:rPr>
          <w:rFonts w:hint="eastAsia"/>
        </w:rPr>
        <w:t xml:space="preserve"> </w:t>
      </w:r>
      <w:r>
        <w:rPr>
          <w:rFonts w:hint="eastAsia"/>
        </w:rPr>
        <w:t>建築</w:t>
      </w:r>
      <w:r w:rsidR="00483CD9">
        <w:rPr>
          <w:rFonts w:hint="eastAsia"/>
        </w:rPr>
        <w:t>設備</w:t>
      </w:r>
      <w:r>
        <w:rPr>
          <w:rFonts w:hint="eastAsia"/>
        </w:rPr>
        <w:t>等保守管理業務</w:t>
      </w:r>
    </w:p>
    <w:tbl>
      <w:tblPr>
        <w:tblStyle w:val="a9"/>
        <w:tblW w:w="0" w:type="auto"/>
        <w:tblInd w:w="534" w:type="dxa"/>
        <w:tblLook w:val="04A0" w:firstRow="1" w:lastRow="0" w:firstColumn="1" w:lastColumn="0" w:noHBand="0" w:noVBand="1"/>
      </w:tblPr>
      <w:tblGrid>
        <w:gridCol w:w="8168"/>
      </w:tblGrid>
      <w:tr w:rsidR="009B584C" w14:paraId="09FC2222" w14:textId="77777777" w:rsidTr="00844ECC">
        <w:tc>
          <w:tcPr>
            <w:tcW w:w="8168" w:type="dxa"/>
            <w:tcBorders>
              <w:bottom w:val="dotted" w:sz="4" w:space="0" w:color="auto"/>
            </w:tcBorders>
          </w:tcPr>
          <w:p w14:paraId="0B2B9B8E" w14:textId="77777777" w:rsidR="009B584C" w:rsidRDefault="009B584C" w:rsidP="00E96CDE">
            <w:pPr>
              <w:spacing w:line="170" w:lineRule="atLeast"/>
              <w:ind w:left="149" w:hangingChars="83" w:hanging="149"/>
              <w:rPr>
                <w:sz w:val="18"/>
                <w:szCs w:val="18"/>
              </w:rPr>
            </w:pPr>
            <w:r>
              <w:rPr>
                <w:rFonts w:hint="eastAsia"/>
                <w:sz w:val="18"/>
                <w:szCs w:val="18"/>
              </w:rPr>
              <w:t>・</w:t>
            </w:r>
            <w:r w:rsidRPr="0052043C">
              <w:rPr>
                <w:rFonts w:hint="eastAsia"/>
                <w:sz w:val="18"/>
                <w:szCs w:val="18"/>
              </w:rPr>
              <w:t xml:space="preserve"> </w:t>
            </w:r>
            <w:r>
              <w:rPr>
                <w:rFonts w:hint="eastAsia"/>
                <w:sz w:val="18"/>
                <w:szCs w:val="18"/>
              </w:rPr>
              <w:t>本業務の具体的な業務内容、遂行方法、実施頻度等について示すこと。</w:t>
            </w:r>
          </w:p>
          <w:p w14:paraId="22FB3D7A" w14:textId="77777777" w:rsidR="000B108B" w:rsidRPr="004C1154" w:rsidRDefault="004C1154" w:rsidP="004C1154">
            <w:pPr>
              <w:spacing w:line="170" w:lineRule="atLeast"/>
              <w:rPr>
                <w:sz w:val="18"/>
                <w:szCs w:val="18"/>
              </w:rPr>
            </w:pPr>
            <w:r>
              <w:rPr>
                <w:rFonts w:hint="eastAsia"/>
                <w:sz w:val="18"/>
                <w:szCs w:val="18"/>
              </w:rPr>
              <w:t>・</w:t>
            </w:r>
            <w:r>
              <w:rPr>
                <w:rFonts w:hint="eastAsia"/>
                <w:sz w:val="18"/>
                <w:szCs w:val="18"/>
              </w:rPr>
              <w:t xml:space="preserve"> </w:t>
            </w:r>
            <w:r w:rsidR="000B108B" w:rsidRPr="004C1154">
              <w:rPr>
                <w:rFonts w:hint="eastAsia"/>
                <w:sz w:val="18"/>
                <w:szCs w:val="18"/>
              </w:rPr>
              <w:t>軽微な修繕について、対応できる範囲について示すこと。</w:t>
            </w:r>
          </w:p>
          <w:p w14:paraId="1B724635" w14:textId="77777777" w:rsidR="009B584C" w:rsidRPr="0052043C" w:rsidRDefault="009B584C" w:rsidP="00E96CDE">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前項目以外で特筆すべき点、強調すべき点があれば記入すること。</w:t>
            </w:r>
          </w:p>
        </w:tc>
      </w:tr>
      <w:tr w:rsidR="009B584C" w14:paraId="6C9E513A" w14:textId="77777777" w:rsidTr="00844ECC">
        <w:trPr>
          <w:trHeight w:val="2494"/>
        </w:trPr>
        <w:tc>
          <w:tcPr>
            <w:tcW w:w="8168" w:type="dxa"/>
            <w:tcBorders>
              <w:top w:val="dotted" w:sz="4" w:space="0" w:color="auto"/>
            </w:tcBorders>
          </w:tcPr>
          <w:p w14:paraId="28B61708" w14:textId="77777777" w:rsidR="009B584C" w:rsidRDefault="009B584C" w:rsidP="00E96CDE">
            <w:pPr>
              <w:spacing w:line="170" w:lineRule="atLeast"/>
            </w:pPr>
          </w:p>
        </w:tc>
      </w:tr>
    </w:tbl>
    <w:p w14:paraId="109F12ED" w14:textId="77777777" w:rsidR="009B584C" w:rsidRDefault="009B584C" w:rsidP="009B584C">
      <w:pPr>
        <w:spacing w:line="170" w:lineRule="atLeast"/>
      </w:pPr>
    </w:p>
    <w:p w14:paraId="41A5B8BB" w14:textId="77777777" w:rsidR="00483CD9" w:rsidRDefault="00E47A89" w:rsidP="002D092C">
      <w:pPr>
        <w:wordWrap w:val="0"/>
        <w:spacing w:afterLines="25" w:after="90"/>
        <w:ind w:right="839" w:firstLineChars="100" w:firstLine="210"/>
      </w:pPr>
      <w:r>
        <w:rPr>
          <w:rFonts w:hint="eastAsia"/>
        </w:rPr>
        <w:t>４</w:t>
      </w:r>
      <w:r w:rsidR="00483CD9">
        <w:rPr>
          <w:rFonts w:hint="eastAsia"/>
        </w:rPr>
        <w:t xml:space="preserve"> </w:t>
      </w:r>
      <w:r>
        <w:rPr>
          <w:rFonts w:hint="eastAsia"/>
        </w:rPr>
        <w:t>備品</w:t>
      </w:r>
      <w:r w:rsidR="00483CD9">
        <w:rPr>
          <w:rFonts w:hint="eastAsia"/>
        </w:rPr>
        <w:t>等保守管理業務</w:t>
      </w:r>
    </w:p>
    <w:tbl>
      <w:tblPr>
        <w:tblStyle w:val="a9"/>
        <w:tblW w:w="0" w:type="auto"/>
        <w:tblInd w:w="534" w:type="dxa"/>
        <w:tblLook w:val="04A0" w:firstRow="1" w:lastRow="0" w:firstColumn="1" w:lastColumn="0" w:noHBand="0" w:noVBand="1"/>
      </w:tblPr>
      <w:tblGrid>
        <w:gridCol w:w="8168"/>
      </w:tblGrid>
      <w:tr w:rsidR="00483CD9" w14:paraId="1F46372C" w14:textId="77777777" w:rsidTr="00844ECC">
        <w:tc>
          <w:tcPr>
            <w:tcW w:w="8168" w:type="dxa"/>
            <w:tcBorders>
              <w:bottom w:val="dotted" w:sz="4" w:space="0" w:color="auto"/>
            </w:tcBorders>
          </w:tcPr>
          <w:p w14:paraId="0DACC557" w14:textId="77777777" w:rsidR="00483CD9" w:rsidRDefault="00483CD9" w:rsidP="00E96CDE">
            <w:pPr>
              <w:spacing w:line="170" w:lineRule="atLeast"/>
              <w:ind w:left="149" w:hangingChars="83" w:hanging="149"/>
              <w:rPr>
                <w:sz w:val="18"/>
                <w:szCs w:val="18"/>
              </w:rPr>
            </w:pPr>
            <w:r>
              <w:rPr>
                <w:rFonts w:hint="eastAsia"/>
                <w:sz w:val="18"/>
                <w:szCs w:val="18"/>
              </w:rPr>
              <w:t>・</w:t>
            </w:r>
            <w:r w:rsidRPr="0052043C">
              <w:rPr>
                <w:rFonts w:hint="eastAsia"/>
                <w:sz w:val="18"/>
                <w:szCs w:val="18"/>
              </w:rPr>
              <w:t xml:space="preserve"> </w:t>
            </w:r>
            <w:r>
              <w:rPr>
                <w:rFonts w:hint="eastAsia"/>
                <w:sz w:val="18"/>
                <w:szCs w:val="18"/>
              </w:rPr>
              <w:t>本業務の具体的な業務内容、遂行方法、実施頻度等について示すこと。</w:t>
            </w:r>
          </w:p>
          <w:p w14:paraId="381B4132" w14:textId="77777777" w:rsidR="000B108B" w:rsidRDefault="000B108B" w:rsidP="000B108B">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指定管理料として概算で支払う修繕費に含めない軽微な修繕について、対応できる範囲について示すこと。</w:t>
            </w:r>
          </w:p>
          <w:p w14:paraId="08A0E38C" w14:textId="77777777" w:rsidR="00483CD9" w:rsidRPr="0052043C" w:rsidRDefault="00483CD9" w:rsidP="00E96CDE">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前項目以外で特筆すべき点、強調すべき点があれば記入すること。</w:t>
            </w:r>
          </w:p>
        </w:tc>
      </w:tr>
      <w:tr w:rsidR="00483CD9" w14:paraId="3C18CD60" w14:textId="77777777" w:rsidTr="00844ECC">
        <w:trPr>
          <w:trHeight w:val="2264"/>
        </w:trPr>
        <w:tc>
          <w:tcPr>
            <w:tcW w:w="8168" w:type="dxa"/>
            <w:tcBorders>
              <w:top w:val="dotted" w:sz="4" w:space="0" w:color="auto"/>
            </w:tcBorders>
          </w:tcPr>
          <w:p w14:paraId="63BF4722" w14:textId="77777777" w:rsidR="00483CD9" w:rsidRDefault="00483CD9" w:rsidP="00E96CDE">
            <w:pPr>
              <w:spacing w:line="170" w:lineRule="atLeast"/>
            </w:pPr>
          </w:p>
        </w:tc>
      </w:tr>
    </w:tbl>
    <w:p w14:paraId="1E8BB68A" w14:textId="77777777" w:rsidR="00483CD9" w:rsidRDefault="00483CD9" w:rsidP="00483CD9">
      <w:pPr>
        <w:spacing w:line="170" w:lineRule="atLeast"/>
      </w:pPr>
    </w:p>
    <w:p w14:paraId="70E69DBA" w14:textId="77777777" w:rsidR="00E47A89" w:rsidRDefault="00E47A89" w:rsidP="002D092C">
      <w:pPr>
        <w:wordWrap w:val="0"/>
        <w:spacing w:afterLines="25" w:after="90"/>
        <w:ind w:right="839" w:firstLineChars="100" w:firstLine="210"/>
      </w:pPr>
      <w:r>
        <w:rPr>
          <w:rFonts w:hint="eastAsia"/>
        </w:rPr>
        <w:t>５</w:t>
      </w:r>
      <w:r>
        <w:rPr>
          <w:rFonts w:hint="eastAsia"/>
        </w:rPr>
        <w:t xml:space="preserve"> </w:t>
      </w:r>
      <w:r>
        <w:rPr>
          <w:rFonts w:hint="eastAsia"/>
        </w:rPr>
        <w:t>植栽・外構施設保守管理業務</w:t>
      </w:r>
    </w:p>
    <w:tbl>
      <w:tblPr>
        <w:tblStyle w:val="a9"/>
        <w:tblW w:w="0" w:type="auto"/>
        <w:tblInd w:w="534" w:type="dxa"/>
        <w:tblLook w:val="04A0" w:firstRow="1" w:lastRow="0" w:firstColumn="1" w:lastColumn="0" w:noHBand="0" w:noVBand="1"/>
      </w:tblPr>
      <w:tblGrid>
        <w:gridCol w:w="8168"/>
      </w:tblGrid>
      <w:tr w:rsidR="00E47A89" w14:paraId="49C98B29" w14:textId="77777777" w:rsidTr="00844ECC">
        <w:tc>
          <w:tcPr>
            <w:tcW w:w="8168" w:type="dxa"/>
            <w:tcBorders>
              <w:bottom w:val="dotted" w:sz="4" w:space="0" w:color="auto"/>
            </w:tcBorders>
          </w:tcPr>
          <w:p w14:paraId="5A3DE15A" w14:textId="77777777" w:rsidR="00E47A89" w:rsidRDefault="00E47A89" w:rsidP="00E96CDE">
            <w:pPr>
              <w:spacing w:line="170" w:lineRule="atLeast"/>
              <w:ind w:left="149" w:hangingChars="83" w:hanging="149"/>
              <w:rPr>
                <w:sz w:val="18"/>
                <w:szCs w:val="18"/>
              </w:rPr>
            </w:pPr>
            <w:r>
              <w:rPr>
                <w:rFonts w:hint="eastAsia"/>
                <w:sz w:val="18"/>
                <w:szCs w:val="18"/>
              </w:rPr>
              <w:t>・</w:t>
            </w:r>
            <w:r w:rsidRPr="0052043C">
              <w:rPr>
                <w:rFonts w:hint="eastAsia"/>
                <w:sz w:val="18"/>
                <w:szCs w:val="18"/>
              </w:rPr>
              <w:t xml:space="preserve"> </w:t>
            </w:r>
            <w:r>
              <w:rPr>
                <w:rFonts w:hint="eastAsia"/>
                <w:sz w:val="18"/>
                <w:szCs w:val="18"/>
              </w:rPr>
              <w:t>本業務の具体的な業務内容、遂行方法、実施頻度等について示すこと。</w:t>
            </w:r>
          </w:p>
          <w:p w14:paraId="12FB3268" w14:textId="77777777" w:rsidR="00E47A89" w:rsidRPr="0052043C" w:rsidRDefault="00E47A89" w:rsidP="00E96CDE">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前項目以外で特筆すべき点、強調すべき点があれば記入すること。</w:t>
            </w:r>
          </w:p>
        </w:tc>
      </w:tr>
      <w:tr w:rsidR="00E47A89" w14:paraId="3113B8D1" w14:textId="77777777" w:rsidTr="00844ECC">
        <w:trPr>
          <w:trHeight w:val="2262"/>
        </w:trPr>
        <w:tc>
          <w:tcPr>
            <w:tcW w:w="8168" w:type="dxa"/>
            <w:tcBorders>
              <w:top w:val="dotted" w:sz="4" w:space="0" w:color="auto"/>
            </w:tcBorders>
          </w:tcPr>
          <w:p w14:paraId="53EC7364" w14:textId="77777777" w:rsidR="00E47A89" w:rsidRDefault="00E47A89" w:rsidP="00E96CDE">
            <w:pPr>
              <w:spacing w:line="170" w:lineRule="atLeast"/>
            </w:pPr>
          </w:p>
        </w:tc>
      </w:tr>
    </w:tbl>
    <w:p w14:paraId="5CA5FC92" w14:textId="77777777" w:rsidR="00E47A89" w:rsidRDefault="00E47A89" w:rsidP="00E47A89">
      <w:pPr>
        <w:spacing w:line="170" w:lineRule="atLeast"/>
      </w:pPr>
    </w:p>
    <w:p w14:paraId="66D7544A" w14:textId="77777777" w:rsidR="00613BB3" w:rsidRDefault="00613BB3" w:rsidP="00E47A89">
      <w:pPr>
        <w:spacing w:line="170" w:lineRule="atLeast"/>
      </w:pPr>
    </w:p>
    <w:p w14:paraId="6DC98042" w14:textId="77777777" w:rsidR="000428B1" w:rsidRDefault="00E47A89" w:rsidP="000428B1">
      <w:pPr>
        <w:wordWrap w:val="0"/>
        <w:spacing w:afterLines="25" w:after="90"/>
        <w:ind w:right="839" w:firstLineChars="100" w:firstLine="210"/>
      </w:pPr>
      <w:r>
        <w:rPr>
          <w:rFonts w:hint="eastAsia"/>
        </w:rPr>
        <w:lastRenderedPageBreak/>
        <w:t>６</w:t>
      </w:r>
      <w:r w:rsidR="00613BB3">
        <w:rPr>
          <w:rFonts w:hint="eastAsia"/>
        </w:rPr>
        <w:t xml:space="preserve"> </w:t>
      </w:r>
      <w:r w:rsidR="000428B1" w:rsidRPr="000428B1">
        <w:rPr>
          <w:rFonts w:hint="eastAsia"/>
        </w:rPr>
        <w:t>清掃業務</w:t>
      </w:r>
      <w:r>
        <w:rPr>
          <w:rFonts w:hint="eastAsia"/>
        </w:rPr>
        <w:t>及び</w:t>
      </w:r>
      <w:r w:rsidR="000428B1">
        <w:rPr>
          <w:rFonts w:hint="eastAsia"/>
        </w:rPr>
        <w:t>警備業務</w:t>
      </w:r>
    </w:p>
    <w:tbl>
      <w:tblPr>
        <w:tblStyle w:val="a9"/>
        <w:tblW w:w="0" w:type="auto"/>
        <w:tblInd w:w="534" w:type="dxa"/>
        <w:tblLook w:val="04A0" w:firstRow="1" w:lastRow="0" w:firstColumn="1" w:lastColumn="0" w:noHBand="0" w:noVBand="1"/>
      </w:tblPr>
      <w:tblGrid>
        <w:gridCol w:w="8168"/>
      </w:tblGrid>
      <w:tr w:rsidR="00E47A89" w14:paraId="18249790" w14:textId="77777777" w:rsidTr="00844ECC">
        <w:tc>
          <w:tcPr>
            <w:tcW w:w="8168" w:type="dxa"/>
            <w:tcBorders>
              <w:bottom w:val="dotted" w:sz="4" w:space="0" w:color="auto"/>
            </w:tcBorders>
          </w:tcPr>
          <w:p w14:paraId="664A5AF6" w14:textId="77777777" w:rsidR="00E47A89" w:rsidRDefault="00E47A89" w:rsidP="00E96CDE">
            <w:pPr>
              <w:spacing w:line="170" w:lineRule="atLeast"/>
              <w:ind w:left="149" w:hangingChars="83" w:hanging="149"/>
              <w:rPr>
                <w:sz w:val="18"/>
                <w:szCs w:val="18"/>
              </w:rPr>
            </w:pPr>
            <w:r>
              <w:rPr>
                <w:rFonts w:hint="eastAsia"/>
                <w:sz w:val="18"/>
                <w:szCs w:val="18"/>
              </w:rPr>
              <w:t>・</w:t>
            </w:r>
            <w:r w:rsidRPr="0052043C">
              <w:rPr>
                <w:rFonts w:hint="eastAsia"/>
                <w:sz w:val="18"/>
                <w:szCs w:val="18"/>
              </w:rPr>
              <w:t xml:space="preserve"> </w:t>
            </w:r>
            <w:r>
              <w:rPr>
                <w:rFonts w:hint="eastAsia"/>
                <w:sz w:val="18"/>
                <w:szCs w:val="18"/>
              </w:rPr>
              <w:t>本業務の具体的な業務内容、遂行方法、実施頻度等について示すこと。</w:t>
            </w:r>
          </w:p>
          <w:p w14:paraId="4D907A4A" w14:textId="77777777" w:rsidR="0068042E" w:rsidRDefault="0068042E" w:rsidP="00E96CDE">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w:t>
            </w:r>
            <w:r w:rsidR="000428B1">
              <w:rPr>
                <w:rFonts w:hint="eastAsia"/>
                <w:sz w:val="18"/>
                <w:szCs w:val="18"/>
              </w:rPr>
              <w:t>緊急時対応の</w:t>
            </w:r>
            <w:r>
              <w:rPr>
                <w:rFonts w:hint="eastAsia"/>
                <w:sz w:val="18"/>
                <w:szCs w:val="18"/>
              </w:rPr>
              <w:t>取組について示すこと。</w:t>
            </w:r>
          </w:p>
          <w:p w14:paraId="3AB04A71" w14:textId="77777777" w:rsidR="00E47A89" w:rsidRPr="0052043C" w:rsidRDefault="00E47A89" w:rsidP="00E96CDE">
            <w:pPr>
              <w:spacing w:line="170" w:lineRule="atLeast"/>
              <w:ind w:left="149" w:hangingChars="83" w:hanging="149"/>
              <w:rPr>
                <w:sz w:val="18"/>
                <w:szCs w:val="18"/>
              </w:rPr>
            </w:pPr>
            <w:r>
              <w:rPr>
                <w:rFonts w:hint="eastAsia"/>
                <w:sz w:val="18"/>
                <w:szCs w:val="18"/>
              </w:rPr>
              <w:t>・</w:t>
            </w:r>
            <w:r>
              <w:rPr>
                <w:rFonts w:hint="eastAsia"/>
                <w:sz w:val="18"/>
                <w:szCs w:val="18"/>
              </w:rPr>
              <w:t xml:space="preserve"> </w:t>
            </w:r>
            <w:r w:rsidR="0068042E">
              <w:rPr>
                <w:rFonts w:hint="eastAsia"/>
                <w:sz w:val="18"/>
                <w:szCs w:val="18"/>
              </w:rPr>
              <w:t>上記</w:t>
            </w:r>
            <w:r>
              <w:rPr>
                <w:rFonts w:hint="eastAsia"/>
                <w:sz w:val="18"/>
                <w:szCs w:val="18"/>
              </w:rPr>
              <w:t>以外で特筆すべき点、強調すべき点があれば記入すること。</w:t>
            </w:r>
          </w:p>
        </w:tc>
      </w:tr>
      <w:tr w:rsidR="00E47A89" w14:paraId="2DEE561A" w14:textId="77777777" w:rsidTr="00844ECC">
        <w:trPr>
          <w:trHeight w:val="1503"/>
        </w:trPr>
        <w:tc>
          <w:tcPr>
            <w:tcW w:w="8168" w:type="dxa"/>
            <w:tcBorders>
              <w:top w:val="dotted" w:sz="4" w:space="0" w:color="auto"/>
            </w:tcBorders>
          </w:tcPr>
          <w:p w14:paraId="4ED71FDE" w14:textId="77777777" w:rsidR="00E47A89" w:rsidRDefault="00E47A89" w:rsidP="00E96CDE">
            <w:pPr>
              <w:spacing w:line="170" w:lineRule="atLeast"/>
            </w:pPr>
          </w:p>
        </w:tc>
      </w:tr>
    </w:tbl>
    <w:p w14:paraId="2B69DDBE" w14:textId="77777777" w:rsidR="00E47A89" w:rsidRDefault="00E47A89" w:rsidP="00E47A89">
      <w:pPr>
        <w:spacing w:line="170" w:lineRule="atLeast"/>
      </w:pPr>
    </w:p>
    <w:p w14:paraId="176C81A4" w14:textId="77777777" w:rsidR="00E47A89" w:rsidRDefault="00E47A89" w:rsidP="002D092C">
      <w:pPr>
        <w:wordWrap w:val="0"/>
        <w:spacing w:afterLines="25" w:after="90"/>
        <w:ind w:right="839" w:firstLineChars="100" w:firstLine="210"/>
      </w:pPr>
      <w:r>
        <w:rPr>
          <w:rFonts w:hint="eastAsia"/>
        </w:rPr>
        <w:t>７</w:t>
      </w:r>
      <w:r w:rsidR="00613BB3">
        <w:rPr>
          <w:rFonts w:hint="eastAsia"/>
        </w:rPr>
        <w:t xml:space="preserve"> </w:t>
      </w:r>
      <w:r w:rsidR="000428B1">
        <w:rPr>
          <w:rFonts w:hint="eastAsia"/>
        </w:rPr>
        <w:t>公衆便所</w:t>
      </w:r>
      <w:r w:rsidR="00DF0128">
        <w:rPr>
          <w:rFonts w:hint="eastAsia"/>
        </w:rPr>
        <w:t>等</w:t>
      </w:r>
      <w:r w:rsidR="000428B1">
        <w:rPr>
          <w:rFonts w:hint="eastAsia"/>
        </w:rPr>
        <w:t>及び駐車場管理業務</w:t>
      </w:r>
    </w:p>
    <w:tbl>
      <w:tblPr>
        <w:tblStyle w:val="a9"/>
        <w:tblW w:w="0" w:type="auto"/>
        <w:tblInd w:w="534" w:type="dxa"/>
        <w:tblLook w:val="04A0" w:firstRow="1" w:lastRow="0" w:firstColumn="1" w:lastColumn="0" w:noHBand="0" w:noVBand="1"/>
      </w:tblPr>
      <w:tblGrid>
        <w:gridCol w:w="8168"/>
      </w:tblGrid>
      <w:tr w:rsidR="00E47A89" w14:paraId="75E247F2" w14:textId="77777777" w:rsidTr="00844ECC">
        <w:tc>
          <w:tcPr>
            <w:tcW w:w="8168" w:type="dxa"/>
            <w:tcBorders>
              <w:bottom w:val="dotted" w:sz="4" w:space="0" w:color="auto"/>
            </w:tcBorders>
          </w:tcPr>
          <w:p w14:paraId="38B62C39" w14:textId="77777777" w:rsidR="00D04C2D" w:rsidRDefault="00E47A89" w:rsidP="00D04C2D">
            <w:pPr>
              <w:spacing w:line="170" w:lineRule="atLeast"/>
              <w:ind w:left="149" w:hangingChars="83" w:hanging="149"/>
              <w:rPr>
                <w:sz w:val="18"/>
                <w:szCs w:val="18"/>
              </w:rPr>
            </w:pPr>
            <w:r>
              <w:rPr>
                <w:rFonts w:hint="eastAsia"/>
                <w:sz w:val="18"/>
                <w:szCs w:val="18"/>
              </w:rPr>
              <w:t>・</w:t>
            </w:r>
            <w:r w:rsidRPr="0052043C">
              <w:rPr>
                <w:rFonts w:hint="eastAsia"/>
                <w:sz w:val="18"/>
                <w:szCs w:val="18"/>
              </w:rPr>
              <w:t xml:space="preserve"> </w:t>
            </w:r>
            <w:r>
              <w:rPr>
                <w:rFonts w:hint="eastAsia"/>
                <w:sz w:val="18"/>
                <w:szCs w:val="18"/>
              </w:rPr>
              <w:t>本業務の具体的な業務内容、遂行方法、実施頻度等について示すこと。</w:t>
            </w:r>
          </w:p>
          <w:p w14:paraId="3FCB50A9" w14:textId="77777777" w:rsidR="00E47A89" w:rsidRPr="0052043C" w:rsidRDefault="00E47A89" w:rsidP="00E96CDE">
            <w:pPr>
              <w:spacing w:line="170" w:lineRule="atLeast"/>
              <w:ind w:left="149" w:hangingChars="83" w:hanging="149"/>
              <w:rPr>
                <w:sz w:val="18"/>
                <w:szCs w:val="18"/>
              </w:rPr>
            </w:pPr>
            <w:r>
              <w:rPr>
                <w:rFonts w:hint="eastAsia"/>
                <w:sz w:val="18"/>
                <w:szCs w:val="18"/>
              </w:rPr>
              <w:t>・</w:t>
            </w:r>
            <w:r>
              <w:rPr>
                <w:rFonts w:hint="eastAsia"/>
                <w:sz w:val="18"/>
                <w:szCs w:val="18"/>
              </w:rPr>
              <w:t xml:space="preserve"> </w:t>
            </w:r>
            <w:r>
              <w:rPr>
                <w:rFonts w:hint="eastAsia"/>
                <w:sz w:val="18"/>
                <w:szCs w:val="18"/>
              </w:rPr>
              <w:t>前項目以外で特筆すべき点、強調すべき点があれば記入すること。</w:t>
            </w:r>
          </w:p>
        </w:tc>
      </w:tr>
      <w:tr w:rsidR="00E47A89" w14:paraId="60C5136C" w14:textId="77777777" w:rsidTr="00844ECC">
        <w:trPr>
          <w:trHeight w:val="2104"/>
        </w:trPr>
        <w:tc>
          <w:tcPr>
            <w:tcW w:w="8168" w:type="dxa"/>
            <w:tcBorders>
              <w:top w:val="dotted" w:sz="4" w:space="0" w:color="auto"/>
            </w:tcBorders>
          </w:tcPr>
          <w:p w14:paraId="04EF05FB" w14:textId="77777777" w:rsidR="00E47A89" w:rsidRDefault="00E47A89" w:rsidP="00E96CDE">
            <w:pPr>
              <w:spacing w:line="170" w:lineRule="atLeast"/>
            </w:pPr>
          </w:p>
        </w:tc>
      </w:tr>
    </w:tbl>
    <w:p w14:paraId="0386FAA4" w14:textId="77777777" w:rsidR="000C493E" w:rsidRDefault="000C493E" w:rsidP="000C493E">
      <w:pPr>
        <w:spacing w:line="170" w:lineRule="atLeast"/>
      </w:pPr>
    </w:p>
    <w:p w14:paraId="6C4A2856" w14:textId="77777777" w:rsidR="00D66375" w:rsidRDefault="0056538F" w:rsidP="000C493E">
      <w:pPr>
        <w:spacing w:line="170" w:lineRule="atLeast"/>
        <w:ind w:left="141" w:hangingChars="67" w:hanging="141"/>
      </w:pPr>
      <w:r>
        <w:rPr>
          <w:rFonts w:hint="eastAsia"/>
        </w:rPr>
        <w:t>※</w:t>
      </w:r>
      <w:r>
        <w:rPr>
          <w:rFonts w:hint="eastAsia"/>
        </w:rPr>
        <w:t xml:space="preserve"> </w:t>
      </w:r>
      <w:r w:rsidR="000C493E">
        <w:rPr>
          <w:rFonts w:hint="eastAsia"/>
        </w:rPr>
        <w:t>枠の大きさ及び行数は適宜調整することを可とするが、</w:t>
      </w:r>
      <w:r w:rsidR="00583D23">
        <w:rPr>
          <w:rFonts w:hint="eastAsia"/>
        </w:rPr>
        <w:t>本</w:t>
      </w:r>
      <w:r w:rsidR="000C493E">
        <w:rPr>
          <w:rFonts w:hint="eastAsia"/>
        </w:rPr>
        <w:t>様式</w:t>
      </w:r>
      <w:r w:rsidR="00583D23">
        <w:rPr>
          <w:rFonts w:hint="eastAsia"/>
        </w:rPr>
        <w:t>（</w:t>
      </w:r>
      <w:r w:rsidR="00613BB3">
        <w:rPr>
          <w:rFonts w:hint="eastAsia"/>
        </w:rPr>
        <w:t>３―３</w:t>
      </w:r>
      <w:r w:rsidR="00583D23">
        <w:rPr>
          <w:rFonts w:hint="eastAsia"/>
        </w:rPr>
        <w:t>）</w:t>
      </w:r>
      <w:r w:rsidR="000C493E">
        <w:rPr>
          <w:rFonts w:hint="eastAsia"/>
        </w:rPr>
        <w:t>について</w:t>
      </w:r>
      <w:r w:rsidR="00613BB3">
        <w:rPr>
          <w:rFonts w:hint="eastAsia"/>
        </w:rPr>
        <w:t>Ａ４</w:t>
      </w:r>
      <w:r w:rsidR="00583D23">
        <w:rPr>
          <w:rFonts w:hint="eastAsia"/>
        </w:rPr>
        <w:t>判</w:t>
      </w:r>
      <w:r w:rsidR="00613BB3">
        <w:rPr>
          <w:rFonts w:hint="eastAsia"/>
        </w:rPr>
        <w:t>６</w:t>
      </w:r>
      <w:r w:rsidR="000C493E">
        <w:rPr>
          <w:rFonts w:hint="eastAsia"/>
        </w:rPr>
        <w:t>枚以内で作成すること。</w:t>
      </w:r>
    </w:p>
    <w:p w14:paraId="73FA655F" w14:textId="77777777" w:rsidR="00BD1690" w:rsidRPr="00792420" w:rsidRDefault="00BD1690" w:rsidP="00BD1690">
      <w:pPr>
        <w:spacing w:line="170" w:lineRule="atLeast"/>
        <w:ind w:left="141" w:hangingChars="67" w:hanging="141"/>
      </w:pPr>
      <w:r>
        <w:rPr>
          <w:rFonts w:hint="eastAsia"/>
        </w:rPr>
        <w:t>※</w:t>
      </w:r>
      <w:r>
        <w:rPr>
          <w:rFonts w:hint="eastAsia"/>
        </w:rPr>
        <w:t xml:space="preserve"> </w:t>
      </w:r>
      <w:r>
        <w:rPr>
          <w:rFonts w:hint="eastAsia"/>
        </w:rPr>
        <w:t>本様式の作成にあたっては、名称やロゴマーク等、企業等が特定できる記述はしないこと。</w:t>
      </w:r>
    </w:p>
    <w:p w14:paraId="680FF0B6" w14:textId="77777777" w:rsidR="00BD1690" w:rsidRPr="00BD1690" w:rsidRDefault="00BD1690" w:rsidP="000C493E">
      <w:pPr>
        <w:spacing w:line="170" w:lineRule="atLeast"/>
        <w:ind w:left="141" w:hangingChars="67" w:hanging="141"/>
      </w:pPr>
    </w:p>
    <w:sectPr w:rsidR="00BD1690" w:rsidRPr="00BD1690" w:rsidSect="00A8756B">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3BB3" w14:textId="77777777" w:rsidR="00945BE6" w:rsidRDefault="00945BE6" w:rsidP="00111A27">
      <w:r>
        <w:separator/>
      </w:r>
    </w:p>
  </w:endnote>
  <w:endnote w:type="continuationSeparator" w:id="0">
    <w:p w14:paraId="2D422AC1" w14:textId="77777777" w:rsidR="00945BE6" w:rsidRDefault="00945BE6" w:rsidP="001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91329"/>
      <w:docPartObj>
        <w:docPartGallery w:val="Page Numbers (Bottom of Page)"/>
        <w:docPartUnique/>
      </w:docPartObj>
    </w:sdtPr>
    <w:sdtEndPr/>
    <w:sdtContent>
      <w:sdt>
        <w:sdtPr>
          <w:id w:val="46958467"/>
          <w:docPartObj>
            <w:docPartGallery w:val="Page Numbers (Top of Page)"/>
            <w:docPartUnique/>
          </w:docPartObj>
        </w:sdtPr>
        <w:sdtEndPr/>
        <w:sdtContent>
          <w:p w14:paraId="1E5ACF76" w14:textId="77777777" w:rsidR="0068042E" w:rsidRDefault="0068042E">
            <w:pPr>
              <w:pStyle w:val="a7"/>
              <w:jc w:val="center"/>
            </w:pPr>
            <w:r w:rsidRPr="00795F3D">
              <w:rPr>
                <w:rFonts w:asciiTheme="minorEastAsia" w:eastAsiaTheme="minorEastAsia" w:hAnsiTheme="minorEastAsia"/>
                <w:lang w:val="ja-JP"/>
              </w:rPr>
              <w:t xml:space="preserve"> </w:t>
            </w:r>
            <w:r w:rsidR="000B2B29" w:rsidRPr="00795F3D">
              <w:rPr>
                <w:rFonts w:asciiTheme="minorEastAsia" w:eastAsiaTheme="minorEastAsia" w:hAnsiTheme="minorEastAsia"/>
                <w:b/>
                <w:sz w:val="24"/>
              </w:rPr>
              <w:fldChar w:fldCharType="begin"/>
            </w:r>
            <w:r w:rsidRPr="00795F3D">
              <w:rPr>
                <w:rFonts w:asciiTheme="minorEastAsia" w:eastAsiaTheme="minorEastAsia" w:hAnsiTheme="minorEastAsia"/>
                <w:b/>
              </w:rPr>
              <w:instrText>PAGE</w:instrText>
            </w:r>
            <w:r w:rsidR="000B2B29" w:rsidRPr="00795F3D">
              <w:rPr>
                <w:rFonts w:asciiTheme="minorEastAsia" w:eastAsiaTheme="minorEastAsia" w:hAnsiTheme="minorEastAsia"/>
                <w:b/>
                <w:sz w:val="24"/>
              </w:rPr>
              <w:fldChar w:fldCharType="separate"/>
            </w:r>
            <w:r w:rsidR="004C1154">
              <w:rPr>
                <w:rFonts w:asciiTheme="minorEastAsia" w:eastAsiaTheme="minorEastAsia" w:hAnsiTheme="minorEastAsia"/>
                <w:b/>
                <w:noProof/>
              </w:rPr>
              <w:t>2</w:t>
            </w:r>
            <w:r w:rsidR="000B2B29" w:rsidRPr="00795F3D">
              <w:rPr>
                <w:rFonts w:asciiTheme="minorEastAsia" w:eastAsiaTheme="minorEastAsia" w:hAnsiTheme="minorEastAsia"/>
                <w:b/>
                <w:sz w:val="24"/>
              </w:rPr>
              <w:fldChar w:fldCharType="end"/>
            </w:r>
            <w:r w:rsidRPr="00795F3D">
              <w:rPr>
                <w:rFonts w:asciiTheme="minorEastAsia" w:eastAsiaTheme="minorEastAsia" w:hAnsiTheme="minorEastAsia"/>
                <w:lang w:val="ja-JP"/>
              </w:rPr>
              <w:t xml:space="preserve"> </w:t>
            </w:r>
            <w:r w:rsidRPr="00795F3D">
              <w:rPr>
                <w:rFonts w:asciiTheme="minorEastAsia" w:eastAsiaTheme="minorEastAsia" w:hAnsiTheme="minorEastAsia"/>
                <w:lang w:val="ja-JP"/>
              </w:rPr>
              <w:t xml:space="preserve">/ </w:t>
            </w:r>
            <w:r w:rsidR="000B2B29" w:rsidRPr="00795F3D">
              <w:rPr>
                <w:rFonts w:asciiTheme="minorEastAsia" w:eastAsiaTheme="minorEastAsia" w:hAnsiTheme="minorEastAsia"/>
                <w:b/>
                <w:sz w:val="24"/>
              </w:rPr>
              <w:fldChar w:fldCharType="begin"/>
            </w:r>
            <w:r w:rsidRPr="00795F3D">
              <w:rPr>
                <w:rFonts w:asciiTheme="minorEastAsia" w:eastAsiaTheme="minorEastAsia" w:hAnsiTheme="minorEastAsia"/>
                <w:b/>
              </w:rPr>
              <w:instrText>NUMPAGES</w:instrText>
            </w:r>
            <w:r w:rsidR="000B2B29" w:rsidRPr="00795F3D">
              <w:rPr>
                <w:rFonts w:asciiTheme="minorEastAsia" w:eastAsiaTheme="minorEastAsia" w:hAnsiTheme="minorEastAsia"/>
                <w:b/>
                <w:sz w:val="24"/>
              </w:rPr>
              <w:fldChar w:fldCharType="separate"/>
            </w:r>
            <w:r w:rsidR="004C1154">
              <w:rPr>
                <w:rFonts w:asciiTheme="minorEastAsia" w:eastAsiaTheme="minorEastAsia" w:hAnsiTheme="minorEastAsia"/>
                <w:b/>
                <w:noProof/>
              </w:rPr>
              <w:t>3</w:t>
            </w:r>
            <w:r w:rsidR="000B2B29" w:rsidRPr="00795F3D">
              <w:rPr>
                <w:rFonts w:asciiTheme="minorEastAsia" w:eastAsiaTheme="minorEastAsia" w:hAnsiTheme="minorEastAsia"/>
                <w:b/>
                <w:sz w:val="24"/>
              </w:rPr>
              <w:fldChar w:fldCharType="end"/>
            </w:r>
          </w:p>
        </w:sdtContent>
      </w:sdt>
    </w:sdtContent>
  </w:sdt>
  <w:p w14:paraId="1CD59A71" w14:textId="77777777" w:rsidR="0068042E" w:rsidRDefault="006804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CA2D" w14:textId="77777777" w:rsidR="00945BE6" w:rsidRDefault="00945BE6" w:rsidP="00111A27">
      <w:r>
        <w:separator/>
      </w:r>
    </w:p>
  </w:footnote>
  <w:footnote w:type="continuationSeparator" w:id="0">
    <w:p w14:paraId="46AD96EB" w14:textId="77777777" w:rsidR="00945BE6" w:rsidRDefault="00945BE6" w:rsidP="0011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E6B" w14:textId="77777777" w:rsidR="008864E7" w:rsidRPr="008864E7" w:rsidRDefault="008864E7" w:rsidP="008864E7">
    <w:pPr>
      <w:pStyle w:val="a5"/>
      <w:jc w:val="right"/>
      <w:rPr>
        <w:rFonts w:asciiTheme="majorEastAsia" w:eastAsiaTheme="majorEastAsia" w:hAnsiTheme="majorEastAsia"/>
        <w:sz w:val="22"/>
        <w:szCs w:val="22"/>
      </w:rPr>
    </w:pPr>
    <w:r w:rsidRPr="008864E7">
      <w:rPr>
        <w:rFonts w:asciiTheme="majorEastAsia" w:eastAsiaTheme="majorEastAsia" w:hAnsiTheme="majorEastAsia" w:hint="eastAsia"/>
        <w:sz w:val="22"/>
        <w:szCs w:val="22"/>
      </w:rPr>
      <w:t>様式</w:t>
    </w:r>
    <w:r w:rsidR="00A8756B">
      <w:rPr>
        <w:rFonts w:asciiTheme="majorEastAsia" w:eastAsiaTheme="majorEastAsia" w:hAnsiTheme="majorEastAsia" w:hint="eastAsia"/>
        <w:sz w:val="22"/>
        <w:szCs w:val="22"/>
      </w:rPr>
      <w:t>３</w:t>
    </w:r>
    <w:r w:rsidR="00D73395">
      <w:rPr>
        <w:rFonts w:asciiTheme="majorEastAsia" w:eastAsiaTheme="majorEastAsia" w:hAnsiTheme="majorEastAsia" w:hint="eastAsia"/>
        <w:sz w:val="22"/>
        <w:szCs w:val="22"/>
      </w:rPr>
      <w:t>－</w:t>
    </w:r>
    <w:r w:rsidR="0064152C">
      <w:rPr>
        <w:rFonts w:asciiTheme="majorEastAsia" w:eastAsiaTheme="majorEastAsia" w:hAnsiTheme="majorEastAsia" w:hint="eastAsia"/>
        <w:sz w:val="22"/>
        <w:szCs w:val="22"/>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094F"/>
    <w:multiLevelType w:val="hybridMultilevel"/>
    <w:tmpl w:val="E42A9B38"/>
    <w:lvl w:ilvl="0" w:tplc="D738340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907932"/>
    <w:multiLevelType w:val="hybridMultilevel"/>
    <w:tmpl w:val="CA46646E"/>
    <w:lvl w:ilvl="0" w:tplc="8B26A36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5E1500"/>
    <w:multiLevelType w:val="hybridMultilevel"/>
    <w:tmpl w:val="A4D02A0A"/>
    <w:lvl w:ilvl="0" w:tplc="4FB8C9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42092D"/>
    <w:multiLevelType w:val="hybridMultilevel"/>
    <w:tmpl w:val="786AF970"/>
    <w:lvl w:ilvl="0" w:tplc="16A419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1F3608"/>
    <w:multiLevelType w:val="hybridMultilevel"/>
    <w:tmpl w:val="5CEACF82"/>
    <w:lvl w:ilvl="0" w:tplc="61CEA09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017590">
    <w:abstractNumId w:val="3"/>
  </w:num>
  <w:num w:numId="2" w16cid:durableId="275215121">
    <w:abstractNumId w:val="2"/>
  </w:num>
  <w:num w:numId="3" w16cid:durableId="1528056071">
    <w:abstractNumId w:val="1"/>
  </w:num>
  <w:num w:numId="4" w16cid:durableId="728773607">
    <w:abstractNumId w:val="0"/>
  </w:num>
  <w:num w:numId="5" w16cid:durableId="67838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152B"/>
    <w:rsid w:val="000428B1"/>
    <w:rsid w:val="00043857"/>
    <w:rsid w:val="000453B4"/>
    <w:rsid w:val="000B108B"/>
    <w:rsid w:val="000B2B29"/>
    <w:rsid w:val="000B7C79"/>
    <w:rsid w:val="000C493E"/>
    <w:rsid w:val="000E4CF3"/>
    <w:rsid w:val="00111A27"/>
    <w:rsid w:val="00171B42"/>
    <w:rsid w:val="00183C20"/>
    <w:rsid w:val="00194292"/>
    <w:rsid w:val="001955A1"/>
    <w:rsid w:val="001D0552"/>
    <w:rsid w:val="00211592"/>
    <w:rsid w:val="00261368"/>
    <w:rsid w:val="00262650"/>
    <w:rsid w:val="002D092C"/>
    <w:rsid w:val="00302140"/>
    <w:rsid w:val="004279CF"/>
    <w:rsid w:val="004742DA"/>
    <w:rsid w:val="00483CD9"/>
    <w:rsid w:val="004C1154"/>
    <w:rsid w:val="004E393B"/>
    <w:rsid w:val="0052043C"/>
    <w:rsid w:val="00521F9A"/>
    <w:rsid w:val="00564BB9"/>
    <w:rsid w:val="0056538F"/>
    <w:rsid w:val="00565A1B"/>
    <w:rsid w:val="00583D23"/>
    <w:rsid w:val="005F0A61"/>
    <w:rsid w:val="00602A93"/>
    <w:rsid w:val="00613BB3"/>
    <w:rsid w:val="0064152C"/>
    <w:rsid w:val="0068042E"/>
    <w:rsid w:val="00687694"/>
    <w:rsid w:val="006B3387"/>
    <w:rsid w:val="0072407A"/>
    <w:rsid w:val="00795F3D"/>
    <w:rsid w:val="007C0DA2"/>
    <w:rsid w:val="007F1E06"/>
    <w:rsid w:val="00844ECC"/>
    <w:rsid w:val="00851165"/>
    <w:rsid w:val="00865F6B"/>
    <w:rsid w:val="008864E7"/>
    <w:rsid w:val="00945BE6"/>
    <w:rsid w:val="009546F3"/>
    <w:rsid w:val="00955206"/>
    <w:rsid w:val="00984F87"/>
    <w:rsid w:val="009A1031"/>
    <w:rsid w:val="009B584C"/>
    <w:rsid w:val="00A24E1B"/>
    <w:rsid w:val="00A8756B"/>
    <w:rsid w:val="00AA7693"/>
    <w:rsid w:val="00AB5DB8"/>
    <w:rsid w:val="00B02ED6"/>
    <w:rsid w:val="00BD1690"/>
    <w:rsid w:val="00C14DD1"/>
    <w:rsid w:val="00C66B91"/>
    <w:rsid w:val="00CB30AA"/>
    <w:rsid w:val="00CB4893"/>
    <w:rsid w:val="00CD3339"/>
    <w:rsid w:val="00CD4CF6"/>
    <w:rsid w:val="00CE357B"/>
    <w:rsid w:val="00CE708D"/>
    <w:rsid w:val="00D04C2D"/>
    <w:rsid w:val="00D204E7"/>
    <w:rsid w:val="00D2218D"/>
    <w:rsid w:val="00D24969"/>
    <w:rsid w:val="00D40941"/>
    <w:rsid w:val="00D66375"/>
    <w:rsid w:val="00D73395"/>
    <w:rsid w:val="00D74A5A"/>
    <w:rsid w:val="00DF0128"/>
    <w:rsid w:val="00E47A89"/>
    <w:rsid w:val="00E6452F"/>
    <w:rsid w:val="00E6503D"/>
    <w:rsid w:val="00E7403B"/>
    <w:rsid w:val="00E84B6F"/>
    <w:rsid w:val="00E9152B"/>
    <w:rsid w:val="00F1448E"/>
    <w:rsid w:val="00F179E5"/>
    <w:rsid w:val="00F43BE3"/>
    <w:rsid w:val="00F44CD5"/>
    <w:rsid w:val="00F63FC1"/>
    <w:rsid w:val="00F82202"/>
    <w:rsid w:val="00FB4C2E"/>
    <w:rsid w:val="00FE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320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5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E9152B"/>
    <w:rPr>
      <w:rFonts w:ascii="Arial" w:eastAsia="ＭＳ ゴシック" w:hAnsi="Arial"/>
      <w:sz w:val="18"/>
      <w:szCs w:val="18"/>
    </w:rPr>
  </w:style>
  <w:style w:type="character" w:customStyle="1" w:styleId="a4">
    <w:name w:val="吹き出し (文字)"/>
    <w:basedOn w:val="a0"/>
    <w:link w:val="a3"/>
    <w:semiHidden/>
    <w:rsid w:val="00E9152B"/>
    <w:rPr>
      <w:rFonts w:ascii="Arial" w:eastAsia="ＭＳ ゴシック" w:hAnsi="Arial" w:cs="Times New Roman"/>
      <w:sz w:val="18"/>
      <w:szCs w:val="18"/>
    </w:rPr>
  </w:style>
  <w:style w:type="paragraph" w:styleId="a5">
    <w:name w:val="header"/>
    <w:basedOn w:val="a"/>
    <w:link w:val="a6"/>
    <w:uiPriority w:val="99"/>
    <w:unhideWhenUsed/>
    <w:rsid w:val="00111A27"/>
    <w:pPr>
      <w:tabs>
        <w:tab w:val="center" w:pos="4252"/>
        <w:tab w:val="right" w:pos="8504"/>
      </w:tabs>
      <w:snapToGrid w:val="0"/>
    </w:pPr>
  </w:style>
  <w:style w:type="character" w:customStyle="1" w:styleId="a6">
    <w:name w:val="ヘッダー (文字)"/>
    <w:basedOn w:val="a0"/>
    <w:link w:val="a5"/>
    <w:uiPriority w:val="99"/>
    <w:rsid w:val="00111A27"/>
    <w:rPr>
      <w:rFonts w:ascii="Century" w:eastAsia="ＭＳ 明朝" w:hAnsi="Century" w:cs="Times New Roman"/>
      <w:szCs w:val="24"/>
    </w:rPr>
  </w:style>
  <w:style w:type="paragraph" w:styleId="a7">
    <w:name w:val="footer"/>
    <w:basedOn w:val="a"/>
    <w:link w:val="a8"/>
    <w:uiPriority w:val="99"/>
    <w:unhideWhenUsed/>
    <w:rsid w:val="00111A27"/>
    <w:pPr>
      <w:tabs>
        <w:tab w:val="center" w:pos="4252"/>
        <w:tab w:val="right" w:pos="8504"/>
      </w:tabs>
      <w:snapToGrid w:val="0"/>
    </w:pPr>
  </w:style>
  <w:style w:type="character" w:customStyle="1" w:styleId="a8">
    <w:name w:val="フッター (文字)"/>
    <w:basedOn w:val="a0"/>
    <w:link w:val="a7"/>
    <w:uiPriority w:val="99"/>
    <w:rsid w:val="00111A27"/>
    <w:rPr>
      <w:rFonts w:ascii="Century" w:eastAsia="ＭＳ 明朝" w:hAnsi="Century" w:cs="Times New Roman"/>
      <w:szCs w:val="24"/>
    </w:rPr>
  </w:style>
  <w:style w:type="table" w:styleId="a9">
    <w:name w:val="Table Grid"/>
    <w:basedOn w:val="a1"/>
    <w:uiPriority w:val="59"/>
    <w:rsid w:val="00A87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24E1B"/>
    <w:pPr>
      <w:ind w:leftChars="400" w:left="840"/>
    </w:pPr>
  </w:style>
  <w:style w:type="character" w:styleId="ab">
    <w:name w:val="annotation reference"/>
    <w:basedOn w:val="a0"/>
    <w:uiPriority w:val="99"/>
    <w:semiHidden/>
    <w:unhideWhenUsed/>
    <w:rsid w:val="00261368"/>
    <w:rPr>
      <w:sz w:val="18"/>
      <w:szCs w:val="18"/>
    </w:rPr>
  </w:style>
  <w:style w:type="paragraph" w:styleId="ac">
    <w:name w:val="annotation text"/>
    <w:basedOn w:val="a"/>
    <w:link w:val="ad"/>
    <w:uiPriority w:val="99"/>
    <w:semiHidden/>
    <w:unhideWhenUsed/>
    <w:rsid w:val="00261368"/>
    <w:pPr>
      <w:jc w:val="left"/>
    </w:pPr>
  </w:style>
  <w:style w:type="character" w:customStyle="1" w:styleId="ad">
    <w:name w:val="コメント文字列 (文字)"/>
    <w:basedOn w:val="a0"/>
    <w:link w:val="ac"/>
    <w:uiPriority w:val="99"/>
    <w:semiHidden/>
    <w:rsid w:val="00261368"/>
    <w:rPr>
      <w:rFonts w:ascii="Century" w:eastAsia="ＭＳ 明朝" w:hAnsi="Century" w:cs="Times New Roman"/>
      <w:szCs w:val="24"/>
    </w:rPr>
  </w:style>
  <w:style w:type="paragraph" w:styleId="ae">
    <w:name w:val="annotation subject"/>
    <w:basedOn w:val="ac"/>
    <w:next w:val="ac"/>
    <w:link w:val="af"/>
    <w:uiPriority w:val="99"/>
    <w:semiHidden/>
    <w:unhideWhenUsed/>
    <w:rsid w:val="00261368"/>
    <w:rPr>
      <w:b/>
      <w:bCs/>
    </w:rPr>
  </w:style>
  <w:style w:type="character" w:customStyle="1" w:styleId="af">
    <w:name w:val="コメント内容 (文字)"/>
    <w:basedOn w:val="ad"/>
    <w:link w:val="ae"/>
    <w:uiPriority w:val="99"/>
    <w:semiHidden/>
    <w:rsid w:val="0026136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886FE-3D61-4B9F-88D5-08924233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2026-06-17T09:57:00Z</dcterms:created>
  <dcterms:modified xsi:type="dcterms:W3CDTF">2026-06-17T09:57:00Z</dcterms:modified>
</cp:coreProperties>
</file>