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80C" w:rsidRDefault="0035280C" w:rsidP="007B7678">
      <w:pPr>
        <w:wordWrap w:val="0"/>
        <w:overflowPunct w:val="0"/>
        <w:autoSpaceDE w:val="0"/>
        <w:autoSpaceDN w:val="0"/>
        <w:ind w:firstLineChars="100" w:firstLine="180"/>
        <w:rPr>
          <w:rFonts w:hint="eastAsia"/>
          <w:sz w:val="18"/>
        </w:rPr>
      </w:pPr>
      <w:r>
        <w:rPr>
          <w:rFonts w:hint="eastAsia"/>
          <w:sz w:val="18"/>
        </w:rPr>
        <w:t>第</w:t>
      </w:r>
      <w:r w:rsidR="007B7678">
        <w:rPr>
          <w:rFonts w:hint="eastAsia"/>
          <w:sz w:val="18"/>
        </w:rPr>
        <w:t>７</w:t>
      </w:r>
      <w:r>
        <w:rPr>
          <w:rFonts w:hint="eastAsia"/>
          <w:sz w:val="18"/>
        </w:rPr>
        <w:t>号様式</w:t>
      </w:r>
    </w:p>
    <w:p w:rsidR="0035280C" w:rsidRDefault="0035280C">
      <w:pPr>
        <w:wordWrap w:val="0"/>
        <w:overflowPunct w:val="0"/>
        <w:autoSpaceDE w:val="0"/>
        <w:autoSpaceDN w:val="0"/>
        <w:rPr>
          <w:rFonts w:hint="eastAsia"/>
          <w:sz w:val="18"/>
        </w:rPr>
      </w:pPr>
      <w:r>
        <w:rPr>
          <w:rFonts w:hint="eastAsia"/>
          <w:sz w:val="18"/>
        </w:rPr>
        <w:t xml:space="preserve">　　</w:t>
      </w:r>
      <w:r>
        <w:rPr>
          <w:sz w:val="18"/>
        </w:rPr>
        <w:t>(</w:t>
      </w:r>
      <w:r>
        <w:rPr>
          <w:rFonts w:hint="eastAsia"/>
          <w:sz w:val="18"/>
        </w:rPr>
        <w:t>第</w:t>
      </w:r>
      <w:r>
        <w:rPr>
          <w:sz w:val="18"/>
        </w:rPr>
        <w:t>1</w:t>
      </w:r>
      <w:r>
        <w:rPr>
          <w:rFonts w:hint="eastAsia"/>
          <w:sz w:val="18"/>
        </w:rPr>
        <w:t>片</w:t>
      </w:r>
      <w:r>
        <w:rPr>
          <w:sz w:val="18"/>
        </w:rPr>
        <w:t>)</w:t>
      </w:r>
    </w:p>
    <w:tbl>
      <w:tblPr>
        <w:tblW w:w="10064" w:type="dxa"/>
        <w:tblInd w:w="172" w:type="dxa"/>
        <w:tblLayout w:type="fixed"/>
        <w:tblCellMar>
          <w:left w:w="30" w:type="dxa"/>
          <w:right w:w="30" w:type="dxa"/>
        </w:tblCellMar>
        <w:tblLook w:val="0000" w:firstRow="0" w:lastRow="0" w:firstColumn="0" w:lastColumn="0" w:noHBand="0" w:noVBand="0"/>
      </w:tblPr>
      <w:tblGrid>
        <w:gridCol w:w="142"/>
        <w:gridCol w:w="425"/>
        <w:gridCol w:w="1843"/>
        <w:gridCol w:w="1843"/>
        <w:gridCol w:w="1134"/>
        <w:gridCol w:w="708"/>
        <w:gridCol w:w="709"/>
        <w:gridCol w:w="1134"/>
        <w:gridCol w:w="1843"/>
        <w:gridCol w:w="283"/>
      </w:tblGrid>
      <w:tr w:rsidR="0035280C" w:rsidTr="00046F68">
        <w:tblPrEx>
          <w:tblCellMar>
            <w:top w:w="0" w:type="dxa"/>
            <w:bottom w:w="0" w:type="dxa"/>
          </w:tblCellMar>
        </w:tblPrEx>
        <w:trPr>
          <w:cantSplit/>
          <w:trHeight w:val="581"/>
        </w:trPr>
        <w:tc>
          <w:tcPr>
            <w:tcW w:w="10064" w:type="dxa"/>
            <w:gridSpan w:val="10"/>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right"/>
              <w:rPr>
                <w:rFonts w:hint="eastAsia"/>
                <w:sz w:val="18"/>
              </w:rPr>
            </w:pPr>
            <w:r>
              <w:rPr>
                <w:rFonts w:hint="eastAsia"/>
                <w:sz w:val="18"/>
              </w:rPr>
              <w:t xml:space="preserve">年　　月　　日　</w:t>
            </w:r>
          </w:p>
          <w:p w:rsidR="0035280C" w:rsidRDefault="0035280C" w:rsidP="00046F68">
            <w:pPr>
              <w:wordWrap w:val="0"/>
              <w:overflowPunct w:val="0"/>
              <w:autoSpaceDE w:val="0"/>
              <w:autoSpaceDN w:val="0"/>
              <w:adjustRightInd w:val="0"/>
              <w:rPr>
                <w:rFonts w:hint="eastAsia"/>
                <w:sz w:val="18"/>
              </w:rPr>
            </w:pPr>
            <w:r>
              <w:rPr>
                <w:rFonts w:hint="eastAsia"/>
                <w:sz w:val="18"/>
              </w:rPr>
              <w:t xml:space="preserve">　</w:t>
            </w:r>
            <w:r w:rsidR="00046F68">
              <w:rPr>
                <w:rFonts w:hint="eastAsia"/>
                <w:sz w:val="18"/>
              </w:rPr>
              <w:t>八王子市長</w:t>
            </w:r>
            <w:r>
              <w:rPr>
                <w:rFonts w:hint="eastAsia"/>
                <w:sz w:val="18"/>
              </w:rPr>
              <w:t xml:space="preserve">　　　　殿</w:t>
            </w:r>
          </w:p>
        </w:tc>
      </w:tr>
      <w:tr w:rsidR="0035280C" w:rsidTr="00603A17">
        <w:tblPrEx>
          <w:tblCellMar>
            <w:top w:w="0" w:type="dxa"/>
            <w:bottom w:w="0" w:type="dxa"/>
          </w:tblCellMar>
        </w:tblPrEx>
        <w:trPr>
          <w:cantSplit/>
          <w:trHeight w:val="615"/>
        </w:trPr>
        <w:tc>
          <w:tcPr>
            <w:tcW w:w="5387" w:type="dxa"/>
            <w:gridSpan w:val="5"/>
            <w:tcBorders>
              <w:left w:val="single" w:sz="4" w:space="0" w:color="auto"/>
              <w:bottom w:val="nil"/>
            </w:tcBorders>
            <w:vAlign w:val="center"/>
          </w:tcPr>
          <w:p w:rsidR="0035280C" w:rsidRDefault="0035280C">
            <w:pPr>
              <w:wordWrap w:val="0"/>
              <w:overflowPunct w:val="0"/>
              <w:autoSpaceDE w:val="0"/>
              <w:autoSpaceDN w:val="0"/>
              <w:adjustRightInd w:val="0"/>
              <w:rPr>
                <w:spacing w:val="60"/>
                <w:sz w:val="18"/>
              </w:rPr>
            </w:pPr>
            <w:r>
              <w:rPr>
                <w:spacing w:val="60"/>
                <w:sz w:val="18"/>
              </w:rPr>
              <w:t xml:space="preserve">　</w:t>
            </w:r>
          </w:p>
        </w:tc>
        <w:tc>
          <w:tcPr>
            <w:tcW w:w="1417" w:type="dxa"/>
            <w:gridSpan w:val="2"/>
            <w:tcBorders>
              <w:left w:val="nil"/>
            </w:tcBorders>
            <w:vAlign w:val="center"/>
          </w:tcPr>
          <w:p w:rsidR="0035280C" w:rsidRDefault="0035280C">
            <w:pPr>
              <w:wordWrap w:val="0"/>
              <w:overflowPunct w:val="0"/>
              <w:autoSpaceDE w:val="0"/>
              <w:autoSpaceDN w:val="0"/>
              <w:adjustRightInd w:val="0"/>
              <w:jc w:val="distribute"/>
              <w:rPr>
                <w:spacing w:val="60"/>
                <w:sz w:val="18"/>
              </w:rPr>
            </w:pPr>
            <w:r>
              <w:rPr>
                <w:rFonts w:hint="eastAsia"/>
                <w:spacing w:val="90"/>
                <w:sz w:val="18"/>
              </w:rPr>
              <w:t>管理者</w:t>
            </w:r>
            <w:r>
              <w:rPr>
                <w:rFonts w:hint="eastAsia"/>
                <w:sz w:val="18"/>
              </w:rPr>
              <w:t>の住所・氏名</w:t>
            </w:r>
          </w:p>
        </w:tc>
        <w:tc>
          <w:tcPr>
            <w:tcW w:w="3260" w:type="dxa"/>
            <w:gridSpan w:val="3"/>
            <w:tcBorders>
              <w:left w:val="nil"/>
              <w:right w:val="single" w:sz="4" w:space="0" w:color="auto"/>
            </w:tcBorders>
            <w:vAlign w:val="center"/>
          </w:tcPr>
          <w:p w:rsidR="00074365" w:rsidRDefault="00074365">
            <w:pPr>
              <w:wordWrap w:val="0"/>
              <w:overflowPunct w:val="0"/>
              <w:autoSpaceDE w:val="0"/>
              <w:autoSpaceDN w:val="0"/>
              <w:adjustRightInd w:val="0"/>
              <w:jc w:val="right"/>
              <w:rPr>
                <w:rFonts w:hint="eastAsia"/>
                <w:sz w:val="18"/>
              </w:rPr>
            </w:pPr>
          </w:p>
          <w:p w:rsidR="0035280C" w:rsidRDefault="0035280C" w:rsidP="00074365">
            <w:pPr>
              <w:overflowPunct w:val="0"/>
              <w:autoSpaceDE w:val="0"/>
              <w:autoSpaceDN w:val="0"/>
              <w:adjustRightInd w:val="0"/>
              <w:jc w:val="right"/>
              <w:rPr>
                <w:sz w:val="18"/>
              </w:rPr>
            </w:pPr>
            <w:bookmarkStart w:id="0" w:name="_GoBack"/>
            <w:bookmarkEnd w:id="0"/>
            <w:r>
              <w:rPr>
                <w:rFonts w:hint="eastAsia"/>
                <w:sz w:val="18"/>
              </w:rPr>
              <w:t xml:space="preserve">　</w:t>
            </w:r>
          </w:p>
        </w:tc>
      </w:tr>
      <w:tr w:rsidR="0035280C" w:rsidTr="00046F68">
        <w:tblPrEx>
          <w:tblCellMar>
            <w:top w:w="0" w:type="dxa"/>
            <w:bottom w:w="0" w:type="dxa"/>
          </w:tblCellMar>
        </w:tblPrEx>
        <w:trPr>
          <w:cantSplit/>
          <w:trHeight w:val="2246"/>
        </w:trPr>
        <w:tc>
          <w:tcPr>
            <w:tcW w:w="10064" w:type="dxa"/>
            <w:gridSpan w:val="10"/>
            <w:tcBorders>
              <w:left w:val="single" w:sz="4" w:space="0" w:color="auto"/>
              <w:right w:val="single" w:sz="4" w:space="0" w:color="auto"/>
            </w:tcBorders>
            <w:vAlign w:val="center"/>
          </w:tcPr>
          <w:p w:rsidR="0035280C" w:rsidRDefault="0035280C">
            <w:pPr>
              <w:wordWrap w:val="0"/>
              <w:overflowPunct w:val="0"/>
              <w:autoSpaceDE w:val="0"/>
              <w:autoSpaceDN w:val="0"/>
              <w:adjustRightInd w:val="0"/>
              <w:spacing w:line="140" w:lineRule="exact"/>
              <w:jc w:val="right"/>
              <w:rPr>
                <w:rFonts w:hint="eastAsia"/>
                <w:spacing w:val="6"/>
                <w:sz w:val="18"/>
              </w:rPr>
            </w:pPr>
          </w:p>
          <w:p w:rsidR="0035280C" w:rsidRDefault="0035280C" w:rsidP="00325903">
            <w:pPr>
              <w:wordWrap w:val="0"/>
              <w:overflowPunct w:val="0"/>
              <w:autoSpaceDE w:val="0"/>
              <w:autoSpaceDN w:val="0"/>
              <w:adjustRightInd w:val="0"/>
              <w:ind w:right="192"/>
              <w:jc w:val="right"/>
              <w:rPr>
                <w:rFonts w:hint="eastAsia"/>
                <w:sz w:val="18"/>
              </w:rPr>
            </w:pPr>
            <w:r>
              <w:rPr>
                <w:rFonts w:hint="eastAsia"/>
                <w:spacing w:val="6"/>
                <w:sz w:val="18"/>
              </w:rPr>
              <w:t>技術管理者氏</w:t>
            </w:r>
            <w:r>
              <w:rPr>
                <w:rFonts w:hint="eastAsia"/>
                <w:sz w:val="18"/>
              </w:rPr>
              <w:t>名</w:t>
            </w:r>
            <w:r w:rsidR="00603A17">
              <w:rPr>
                <w:rFonts w:hint="eastAsia"/>
                <w:sz w:val="18"/>
              </w:rPr>
              <w:t xml:space="preserve">　　</w:t>
            </w:r>
            <w:r>
              <w:rPr>
                <w:rFonts w:hint="eastAsia"/>
                <w:sz w:val="18"/>
              </w:rPr>
              <w:t xml:space="preserve">　　　　　　</w:t>
            </w:r>
            <w:r w:rsidR="00603A17">
              <w:rPr>
                <w:rFonts w:hint="eastAsia"/>
                <w:sz w:val="18"/>
              </w:rPr>
              <w:t xml:space="preserve">　</w:t>
            </w:r>
            <w:r>
              <w:rPr>
                <w:rFonts w:hint="eastAsia"/>
                <w:sz w:val="18"/>
              </w:rPr>
              <w:t xml:space="preserve">　　　　　　　　</w:t>
            </w:r>
          </w:p>
          <w:p w:rsidR="0035280C" w:rsidRDefault="0035280C" w:rsidP="00325903">
            <w:pPr>
              <w:wordWrap w:val="0"/>
              <w:overflowPunct w:val="0"/>
              <w:autoSpaceDE w:val="0"/>
              <w:autoSpaceDN w:val="0"/>
              <w:adjustRightInd w:val="0"/>
              <w:ind w:right="190"/>
              <w:jc w:val="right"/>
              <w:rPr>
                <w:rFonts w:hint="eastAsia"/>
                <w:sz w:val="18"/>
              </w:rPr>
            </w:pPr>
            <w:r>
              <w:rPr>
                <w:rFonts w:hint="eastAsia"/>
                <w:spacing w:val="100"/>
                <w:sz w:val="18"/>
              </w:rPr>
              <w:t>電話番</w:t>
            </w:r>
            <w:r>
              <w:rPr>
                <w:rFonts w:hint="eastAsia"/>
                <w:sz w:val="18"/>
              </w:rPr>
              <w:t xml:space="preserve">号　　　</w:t>
            </w:r>
            <w:r>
              <w:rPr>
                <w:sz w:val="18"/>
              </w:rPr>
              <w:t>(</w:t>
            </w:r>
            <w:r>
              <w:rPr>
                <w:rFonts w:hint="eastAsia"/>
                <w:sz w:val="18"/>
              </w:rPr>
              <w:t xml:space="preserve">　　　</w:t>
            </w:r>
            <w:r>
              <w:rPr>
                <w:sz w:val="18"/>
              </w:rPr>
              <w:t>)</w:t>
            </w:r>
            <w:r>
              <w:rPr>
                <w:rFonts w:hint="eastAsia"/>
                <w:sz w:val="18"/>
              </w:rPr>
              <w:t xml:space="preserve">　　　</w:t>
            </w:r>
            <w:r w:rsidR="00603A17">
              <w:rPr>
                <w:rFonts w:hint="eastAsia"/>
                <w:sz w:val="18"/>
              </w:rPr>
              <w:t xml:space="preserve">　　　</w:t>
            </w:r>
            <w:r>
              <w:rPr>
                <w:rFonts w:hint="eastAsia"/>
                <w:sz w:val="18"/>
              </w:rPr>
              <w:t xml:space="preserve">　　　　</w:t>
            </w:r>
          </w:p>
          <w:p w:rsidR="0035280C" w:rsidRDefault="0035280C">
            <w:pPr>
              <w:wordWrap w:val="0"/>
              <w:overflowPunct w:val="0"/>
              <w:autoSpaceDE w:val="0"/>
              <w:autoSpaceDN w:val="0"/>
              <w:adjustRightInd w:val="0"/>
              <w:jc w:val="right"/>
              <w:rPr>
                <w:rFonts w:hint="eastAsia"/>
                <w:sz w:val="18"/>
              </w:rPr>
            </w:pPr>
          </w:p>
          <w:p w:rsidR="0035280C" w:rsidRDefault="0035280C">
            <w:pPr>
              <w:wordWrap w:val="0"/>
              <w:overflowPunct w:val="0"/>
              <w:autoSpaceDE w:val="0"/>
              <w:autoSpaceDN w:val="0"/>
              <w:adjustRightInd w:val="0"/>
              <w:spacing w:line="300" w:lineRule="exact"/>
              <w:jc w:val="center"/>
              <w:rPr>
                <w:rFonts w:hint="eastAsia"/>
                <w:sz w:val="18"/>
              </w:rPr>
            </w:pPr>
            <w:r>
              <w:rPr>
                <w:rFonts w:hint="eastAsia"/>
                <w:sz w:val="18"/>
              </w:rPr>
              <w:t>一般廃棄物最終処分場維持管理状況報告書</w:t>
            </w:r>
          </w:p>
          <w:p w:rsidR="00074365" w:rsidRDefault="0035280C" w:rsidP="00015AD0">
            <w:pPr>
              <w:wordWrap w:val="0"/>
              <w:overflowPunct w:val="0"/>
              <w:autoSpaceDE w:val="0"/>
              <w:autoSpaceDN w:val="0"/>
              <w:adjustRightInd w:val="0"/>
              <w:spacing w:line="300" w:lineRule="exact"/>
              <w:ind w:left="360" w:hangingChars="200" w:hanging="360"/>
              <w:rPr>
                <w:rFonts w:hint="eastAsia"/>
                <w:kern w:val="0"/>
                <w:sz w:val="18"/>
                <w:szCs w:val="18"/>
              </w:rPr>
            </w:pPr>
            <w:r>
              <w:rPr>
                <w:rFonts w:hint="eastAsia"/>
                <w:sz w:val="18"/>
              </w:rPr>
              <w:t xml:space="preserve">　　　</w:t>
            </w:r>
            <w:r w:rsidR="00074365">
              <w:rPr>
                <w:rFonts w:hint="eastAsia"/>
                <w:sz w:val="18"/>
              </w:rPr>
              <w:t xml:space="preserve">　　　　</w:t>
            </w:r>
            <w:r>
              <w:rPr>
                <w:rFonts w:hint="eastAsia"/>
                <w:spacing w:val="-2"/>
                <w:sz w:val="18"/>
              </w:rPr>
              <w:t>年度第　　　　期分一般廃棄物最終処分場維持管理状況を、</w:t>
            </w:r>
            <w:r w:rsidR="00074365">
              <w:rPr>
                <w:rFonts w:hint="eastAsia"/>
                <w:spacing w:val="-2"/>
                <w:sz w:val="18"/>
              </w:rPr>
              <w:t>一般</w:t>
            </w:r>
            <w:r w:rsidR="007B7678" w:rsidRPr="007B7678">
              <w:rPr>
                <w:rFonts w:hint="eastAsia"/>
                <w:kern w:val="0"/>
                <w:sz w:val="18"/>
                <w:szCs w:val="18"/>
              </w:rPr>
              <w:t>廃棄物処理施設</w:t>
            </w:r>
            <w:r w:rsidR="00074365">
              <w:rPr>
                <w:rFonts w:hint="eastAsia"/>
                <w:kern w:val="0"/>
                <w:sz w:val="18"/>
                <w:szCs w:val="18"/>
              </w:rPr>
              <w:t>維持</w:t>
            </w:r>
            <w:r w:rsidR="007B7678" w:rsidRPr="007B7678">
              <w:rPr>
                <w:rFonts w:hint="eastAsia"/>
                <w:kern w:val="0"/>
                <w:sz w:val="18"/>
                <w:szCs w:val="18"/>
              </w:rPr>
              <w:t>管理状況報告に</w:t>
            </w:r>
          </w:p>
          <w:p w:rsidR="0035280C" w:rsidRPr="007B7678" w:rsidRDefault="00074365" w:rsidP="00074365">
            <w:pPr>
              <w:wordWrap w:val="0"/>
              <w:overflowPunct w:val="0"/>
              <w:autoSpaceDE w:val="0"/>
              <w:autoSpaceDN w:val="0"/>
              <w:adjustRightInd w:val="0"/>
              <w:spacing w:line="300" w:lineRule="exact"/>
              <w:ind w:leftChars="200" w:left="420" w:firstLineChars="100" w:firstLine="180"/>
              <w:rPr>
                <w:rFonts w:hint="eastAsia"/>
                <w:spacing w:val="-2"/>
                <w:sz w:val="18"/>
              </w:rPr>
            </w:pPr>
            <w:r>
              <w:rPr>
                <w:rFonts w:hint="eastAsia"/>
                <w:kern w:val="0"/>
                <w:sz w:val="18"/>
                <w:szCs w:val="18"/>
              </w:rPr>
              <w:t>係る</w:t>
            </w:r>
            <w:r w:rsidR="00603A17">
              <w:rPr>
                <w:rFonts w:hint="eastAsia"/>
                <w:kern w:val="0"/>
                <w:sz w:val="18"/>
                <w:szCs w:val="18"/>
              </w:rPr>
              <w:t>要綱に</w:t>
            </w:r>
            <w:r w:rsidR="007B7678">
              <w:rPr>
                <w:rFonts w:hint="eastAsia"/>
                <w:spacing w:val="-2"/>
                <w:sz w:val="18"/>
              </w:rPr>
              <w:t>基づき</w:t>
            </w:r>
            <w:r w:rsidR="0035280C">
              <w:rPr>
                <w:rFonts w:hint="eastAsia"/>
                <w:spacing w:val="-2"/>
                <w:sz w:val="18"/>
              </w:rPr>
              <w:t>、次の</w:t>
            </w:r>
            <w:r w:rsidR="0035280C" w:rsidRPr="00015AD0">
              <w:rPr>
                <w:rFonts w:hint="eastAsia"/>
                <w:spacing w:val="-2"/>
                <w:sz w:val="18"/>
              </w:rPr>
              <w:t>とおり報告します。</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w:t>
            </w:r>
            <w:r>
              <w:rPr>
                <w:sz w:val="18"/>
              </w:rPr>
              <w:t>1</w:t>
            </w:r>
            <w:r>
              <w:rPr>
                <w:rFonts w:hint="eastAsia"/>
                <w:sz w:val="18"/>
              </w:rPr>
              <w:t xml:space="preserve">　施設の名称</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w:t>
            </w:r>
            <w:r>
              <w:rPr>
                <w:sz w:val="18"/>
              </w:rPr>
              <w:t>2</w:t>
            </w:r>
            <w:r>
              <w:rPr>
                <w:rFonts w:hint="eastAsia"/>
                <w:sz w:val="18"/>
              </w:rPr>
              <w:t xml:space="preserve">　設置場所</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w:t>
            </w:r>
            <w:r>
              <w:rPr>
                <w:sz w:val="18"/>
              </w:rPr>
              <w:t>3</w:t>
            </w:r>
            <w:r>
              <w:rPr>
                <w:rFonts w:hint="eastAsia"/>
                <w:sz w:val="18"/>
              </w:rPr>
              <w:t xml:space="preserve">　着工・竣工年月日　　　　　年　　月　　日～　　　年　　月　　日</w:t>
            </w:r>
          </w:p>
          <w:p w:rsidR="0035280C" w:rsidRDefault="0035280C">
            <w:pPr>
              <w:wordWrap w:val="0"/>
              <w:overflowPunct w:val="0"/>
              <w:autoSpaceDE w:val="0"/>
              <w:autoSpaceDN w:val="0"/>
              <w:adjustRightInd w:val="0"/>
              <w:spacing w:line="300" w:lineRule="exact"/>
              <w:rPr>
                <w:rFonts w:hint="eastAsia"/>
                <w:sz w:val="18"/>
                <w:vertAlign w:val="superscript"/>
              </w:rPr>
            </w:pPr>
            <w:r>
              <w:rPr>
                <w:rFonts w:hint="eastAsia"/>
                <w:sz w:val="18"/>
              </w:rPr>
              <w:t xml:space="preserve">　　　</w:t>
            </w:r>
            <w:r>
              <w:rPr>
                <w:sz w:val="18"/>
              </w:rPr>
              <w:t>4</w:t>
            </w:r>
            <w:r>
              <w:rPr>
                <w:rFonts w:hint="eastAsia"/>
                <w:sz w:val="18"/>
              </w:rPr>
              <w:t xml:space="preserve">　埋立処分地の規模　　　　　全体面積　　　　　</w:t>
            </w:r>
            <w:r>
              <w:rPr>
                <w:sz w:val="18"/>
              </w:rPr>
              <w:t>m</w:t>
            </w:r>
            <w:r>
              <w:rPr>
                <w:sz w:val="18"/>
                <w:vertAlign w:val="superscript"/>
              </w:rPr>
              <w:t>2</w:t>
            </w:r>
            <w:r>
              <w:rPr>
                <w:rFonts w:hint="eastAsia"/>
                <w:sz w:val="18"/>
              </w:rPr>
              <w:t xml:space="preserve">　・　埋立地面積　　　　　　</w:t>
            </w:r>
            <w:r>
              <w:rPr>
                <w:sz w:val="18"/>
              </w:rPr>
              <w:t>m</w:t>
            </w:r>
            <w:r>
              <w:rPr>
                <w:sz w:val="18"/>
                <w:vertAlign w:val="superscript"/>
              </w:rPr>
              <w:t>2</w:t>
            </w:r>
          </w:p>
          <w:p w:rsidR="0035280C" w:rsidRDefault="0035280C">
            <w:pPr>
              <w:wordWrap w:val="0"/>
              <w:overflowPunct w:val="0"/>
              <w:autoSpaceDE w:val="0"/>
              <w:autoSpaceDN w:val="0"/>
              <w:adjustRightInd w:val="0"/>
              <w:spacing w:line="300" w:lineRule="exact"/>
              <w:rPr>
                <w:rFonts w:hint="eastAsia"/>
                <w:sz w:val="18"/>
                <w:vertAlign w:val="superscript"/>
              </w:rPr>
            </w:pPr>
            <w:r>
              <w:rPr>
                <w:rFonts w:hint="eastAsia"/>
                <w:sz w:val="18"/>
              </w:rPr>
              <w:t xml:space="preserve">　　　　　　　　　　　　　　　　　 埋立容量　　　　　</w:t>
            </w:r>
            <w:r>
              <w:rPr>
                <w:sz w:val="18"/>
              </w:rPr>
              <w:t>m</w:t>
            </w:r>
            <w:r>
              <w:rPr>
                <w:sz w:val="18"/>
                <w:vertAlign w:val="superscript"/>
              </w:rPr>
              <w:t>3</w:t>
            </w:r>
            <w:r>
              <w:rPr>
                <w:rFonts w:hint="eastAsia"/>
                <w:sz w:val="18"/>
              </w:rPr>
              <w:t xml:space="preserve">　・　埋立残余容量　　　　　</w:t>
            </w:r>
            <w:r>
              <w:rPr>
                <w:sz w:val="18"/>
              </w:rPr>
              <w:t>m</w:t>
            </w:r>
            <w:r>
              <w:rPr>
                <w:sz w:val="18"/>
                <w:vertAlign w:val="superscript"/>
              </w:rPr>
              <w:t>3</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w:t>
            </w:r>
            <w:r>
              <w:rPr>
                <w:sz w:val="18"/>
              </w:rPr>
              <w:t>5</w:t>
            </w:r>
            <w:r>
              <w:rPr>
                <w:rFonts w:hint="eastAsia"/>
                <w:sz w:val="18"/>
              </w:rPr>
              <w:t xml:space="preserve">　埋立計画期間　　　　　　　年　　月　　日～　　年　　月　　日</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w:t>
            </w:r>
            <w:r>
              <w:rPr>
                <w:sz w:val="18"/>
              </w:rPr>
              <w:t>6</w:t>
            </w:r>
            <w:r>
              <w:rPr>
                <w:rFonts w:hint="eastAsia"/>
                <w:sz w:val="18"/>
              </w:rPr>
              <w:t xml:space="preserve">　本年度埋立処分計画量　　　　　　　　</w:t>
            </w:r>
            <w:r>
              <w:rPr>
                <w:sz w:val="18"/>
              </w:rPr>
              <w:t>t</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w:t>
            </w:r>
            <w:r>
              <w:rPr>
                <w:sz w:val="18"/>
              </w:rPr>
              <w:t>7</w:t>
            </w:r>
            <w:r>
              <w:rPr>
                <w:rFonts w:hint="eastAsia"/>
                <w:sz w:val="18"/>
              </w:rPr>
              <w:t xml:space="preserve">　埋立方法</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w:t>
            </w:r>
            <w:r>
              <w:rPr>
                <w:sz w:val="18"/>
              </w:rPr>
              <w:t>8</w:t>
            </w:r>
            <w:r>
              <w:rPr>
                <w:rFonts w:hint="eastAsia"/>
                <w:sz w:val="18"/>
              </w:rPr>
              <w:t xml:space="preserve">　施設管理人員　　　　　　　　　　　　人</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　</w:t>
            </w:r>
            <w:r>
              <w:rPr>
                <w:sz w:val="18"/>
              </w:rPr>
              <w:t>9</w:t>
            </w:r>
            <w:r>
              <w:rPr>
                <w:rFonts w:hint="eastAsia"/>
                <w:sz w:val="18"/>
              </w:rPr>
              <w:t xml:space="preserve">　ガス排除方法</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 xml:space="preserve">　※　</w:t>
            </w:r>
            <w:r>
              <w:rPr>
                <w:sz w:val="18"/>
              </w:rPr>
              <w:t>10</w:t>
            </w:r>
            <w:r>
              <w:rPr>
                <w:rFonts w:hint="eastAsia"/>
                <w:sz w:val="18"/>
              </w:rPr>
              <w:t xml:space="preserve">　浸出汚水処理方法、放流先</w:t>
            </w:r>
          </w:p>
          <w:p w:rsidR="0035280C" w:rsidRDefault="0035280C">
            <w:pPr>
              <w:wordWrap w:val="0"/>
              <w:overflowPunct w:val="0"/>
              <w:autoSpaceDE w:val="0"/>
              <w:autoSpaceDN w:val="0"/>
              <w:adjustRightInd w:val="0"/>
              <w:spacing w:line="300" w:lineRule="exact"/>
              <w:rPr>
                <w:rFonts w:hint="eastAsia"/>
                <w:sz w:val="18"/>
              </w:rPr>
            </w:pPr>
            <w:r>
              <w:rPr>
                <w:rFonts w:hint="eastAsia"/>
                <w:sz w:val="18"/>
              </w:rPr>
              <w:t>Ⅰ　埋立処分状況</w:t>
            </w:r>
          </w:p>
        </w:tc>
      </w:tr>
      <w:tr w:rsidR="0035280C" w:rsidTr="00046F68">
        <w:tblPrEx>
          <w:tblCellMar>
            <w:top w:w="0" w:type="dxa"/>
            <w:bottom w:w="0" w:type="dxa"/>
          </w:tblCellMar>
        </w:tblPrEx>
        <w:trPr>
          <w:cantSplit/>
          <w:trHeight w:val="510"/>
        </w:trPr>
        <w:tc>
          <w:tcPr>
            <w:tcW w:w="142" w:type="dxa"/>
            <w:vMerge w:val="restart"/>
            <w:tcBorders>
              <w:lef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35280C" w:rsidRDefault="0035280C">
            <w:pPr>
              <w:wordWrap w:val="0"/>
              <w:overflowPunct w:val="0"/>
              <w:autoSpaceDE w:val="0"/>
              <w:autoSpaceDN w:val="0"/>
              <w:adjustRightInd w:val="0"/>
              <w:jc w:val="right"/>
              <w:rPr>
                <w:rFonts w:hint="eastAsia"/>
                <w:sz w:val="18"/>
              </w:rPr>
            </w:pPr>
            <w:r>
              <w:rPr>
                <w:rFonts w:hint="eastAsia"/>
                <w:sz w:val="18"/>
              </w:rPr>
              <w:t>月別</w:t>
            </w:r>
          </w:p>
          <w:p w:rsidR="0035280C" w:rsidRDefault="0035280C">
            <w:pPr>
              <w:wordWrap w:val="0"/>
              <w:overflowPunct w:val="0"/>
              <w:autoSpaceDE w:val="0"/>
              <w:autoSpaceDN w:val="0"/>
              <w:adjustRightInd w:val="0"/>
              <w:rPr>
                <w:sz w:val="18"/>
              </w:rPr>
            </w:pPr>
            <w:r>
              <w:rPr>
                <w:rFonts w:hint="eastAsia"/>
                <w:sz w:val="18"/>
              </w:rPr>
              <w:t>項目</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right"/>
              <w:rPr>
                <w:sz w:val="18"/>
              </w:rPr>
            </w:pPr>
            <w:r>
              <w:rPr>
                <w:rFonts w:hint="eastAsia"/>
                <w:sz w:val="18"/>
              </w:rPr>
              <w:t xml:space="preserve">月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right"/>
              <w:rPr>
                <w:sz w:val="18"/>
              </w:rPr>
            </w:pPr>
            <w:r>
              <w:rPr>
                <w:rFonts w:hint="eastAsia"/>
                <w:sz w:val="18"/>
              </w:rPr>
              <w:t xml:space="preserve">月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right"/>
              <w:rPr>
                <w:sz w:val="18"/>
              </w:rPr>
            </w:pPr>
            <w:r>
              <w:rPr>
                <w:rFonts w:hint="eastAsia"/>
                <w:sz w:val="18"/>
              </w:rPr>
              <w:t xml:space="preserve">月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計</w:t>
            </w:r>
          </w:p>
        </w:tc>
        <w:tc>
          <w:tcPr>
            <w:tcW w:w="283" w:type="dxa"/>
            <w:vMerge w:val="restart"/>
            <w:tcBorders>
              <w:left w:val="nil"/>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r>
      <w:tr w:rsidR="00046F68" w:rsidTr="00046F68">
        <w:tblPrEx>
          <w:tblCellMar>
            <w:top w:w="0" w:type="dxa"/>
            <w:bottom w:w="0" w:type="dxa"/>
          </w:tblCellMar>
        </w:tblPrEx>
        <w:trPr>
          <w:cantSplit/>
          <w:trHeight w:val="630"/>
        </w:trPr>
        <w:tc>
          <w:tcPr>
            <w:tcW w:w="142" w:type="dxa"/>
            <w:vMerge/>
            <w:tcBorders>
              <w:left w:val="single" w:sz="4" w:space="0" w:color="auto"/>
            </w:tcBorders>
            <w:vAlign w:val="center"/>
          </w:tcPr>
          <w:p w:rsidR="0035280C" w:rsidRDefault="0035280C">
            <w:pPr>
              <w:wordWrap w:val="0"/>
              <w:overflowPunct w:val="0"/>
              <w:autoSpaceDE w:val="0"/>
              <w:autoSpaceDN w:val="0"/>
              <w:adjustRightInd w:val="0"/>
              <w:rPr>
                <w:sz w:val="18"/>
              </w:rPr>
            </w:pPr>
          </w:p>
        </w:tc>
        <w:tc>
          <w:tcPr>
            <w:tcW w:w="425" w:type="dxa"/>
            <w:vMerge w:val="restart"/>
            <w:tcBorders>
              <w:top w:val="single" w:sz="4" w:space="0" w:color="auto"/>
              <w:left w:val="single" w:sz="4" w:space="0" w:color="auto"/>
              <w:right w:val="single" w:sz="4" w:space="0" w:color="auto"/>
            </w:tcBorders>
            <w:textDirection w:val="tbRlV"/>
            <w:vAlign w:val="center"/>
          </w:tcPr>
          <w:p w:rsidR="0035280C" w:rsidRDefault="0035280C">
            <w:pPr>
              <w:wordWrap w:val="0"/>
              <w:overflowPunct w:val="0"/>
              <w:autoSpaceDE w:val="0"/>
              <w:autoSpaceDN w:val="0"/>
              <w:adjustRightInd w:val="0"/>
              <w:jc w:val="center"/>
              <w:rPr>
                <w:sz w:val="18"/>
              </w:rPr>
            </w:pPr>
            <w:r>
              <w:rPr>
                <w:rFonts w:hint="eastAsia"/>
                <w:spacing w:val="90"/>
                <w:sz w:val="18"/>
              </w:rPr>
              <w:t>埋立</w:t>
            </w:r>
            <w:r>
              <w:rPr>
                <w:rFonts w:hint="eastAsia"/>
                <w:sz w:val="18"/>
              </w:rPr>
              <w:t>量</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right"/>
              <w:rPr>
                <w:sz w:val="18"/>
              </w:rPr>
            </w:pPr>
            <w:r>
              <w:rPr>
                <w:rFonts w:hint="eastAsia"/>
                <w:sz w:val="18"/>
              </w:rPr>
              <w:t>類</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left w:val="nil"/>
              <w:right w:val="single" w:sz="4" w:space="0" w:color="auto"/>
            </w:tcBorders>
            <w:vAlign w:val="center"/>
          </w:tcPr>
          <w:p w:rsidR="0035280C" w:rsidRDefault="0035280C">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630"/>
        </w:trPr>
        <w:tc>
          <w:tcPr>
            <w:tcW w:w="142" w:type="dxa"/>
            <w:vMerge/>
            <w:tcBorders>
              <w:left w:val="single" w:sz="4" w:space="0" w:color="auto"/>
            </w:tcBorders>
            <w:vAlign w:val="center"/>
          </w:tcPr>
          <w:p w:rsidR="00046F68" w:rsidRDefault="00046F68">
            <w:pPr>
              <w:wordWrap w:val="0"/>
              <w:overflowPunct w:val="0"/>
              <w:autoSpaceDE w:val="0"/>
              <w:autoSpaceDN w:val="0"/>
              <w:adjustRightInd w:val="0"/>
              <w:rPr>
                <w:sz w:val="18"/>
              </w:rPr>
            </w:pPr>
          </w:p>
        </w:tc>
        <w:tc>
          <w:tcPr>
            <w:tcW w:w="425" w:type="dxa"/>
            <w:vMerge/>
            <w:tcBorders>
              <w:top w:val="single" w:sz="4" w:space="0" w:color="auto"/>
              <w:left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jc w:val="right"/>
              <w:rPr>
                <w:sz w:val="18"/>
              </w:rPr>
            </w:pPr>
            <w:r>
              <w:rPr>
                <w:rFonts w:hint="eastAsia"/>
                <w:sz w:val="18"/>
              </w:rPr>
              <w:t>類</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rsidP="00DB69C0">
            <w:pPr>
              <w:wordWrap w:val="0"/>
              <w:overflowPunct w:val="0"/>
              <w:autoSpaceDE w:val="0"/>
              <w:autoSpaceDN w:val="0"/>
              <w:adjustRightInd w:val="0"/>
              <w:rPr>
                <w:sz w:val="18"/>
              </w:rPr>
            </w:pPr>
            <w:r>
              <w:rPr>
                <w:sz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283" w:type="dxa"/>
            <w:vMerge/>
            <w:tcBorders>
              <w:left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630"/>
        </w:trPr>
        <w:tc>
          <w:tcPr>
            <w:tcW w:w="142" w:type="dxa"/>
            <w:vMerge/>
            <w:tcBorders>
              <w:left w:val="single" w:sz="4" w:space="0" w:color="auto"/>
            </w:tcBorders>
            <w:vAlign w:val="center"/>
          </w:tcPr>
          <w:p w:rsidR="00046F68" w:rsidRDefault="00046F68">
            <w:pPr>
              <w:wordWrap w:val="0"/>
              <w:overflowPunct w:val="0"/>
              <w:autoSpaceDE w:val="0"/>
              <w:autoSpaceDN w:val="0"/>
              <w:adjustRightInd w:val="0"/>
              <w:rPr>
                <w:sz w:val="18"/>
              </w:rPr>
            </w:pPr>
          </w:p>
        </w:tc>
        <w:tc>
          <w:tcPr>
            <w:tcW w:w="425" w:type="dxa"/>
            <w:vMerge/>
            <w:tcBorders>
              <w:top w:val="single" w:sz="4" w:space="0" w:color="auto"/>
              <w:left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jc w:val="right"/>
              <w:rPr>
                <w:sz w:val="18"/>
              </w:rPr>
            </w:pPr>
            <w:r>
              <w:rPr>
                <w:rFonts w:hint="eastAsia"/>
                <w:sz w:val="18"/>
              </w:rPr>
              <w:t>類</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283" w:type="dxa"/>
            <w:vMerge/>
            <w:tcBorders>
              <w:left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630"/>
        </w:trPr>
        <w:tc>
          <w:tcPr>
            <w:tcW w:w="142" w:type="dxa"/>
            <w:vMerge/>
            <w:tcBorders>
              <w:left w:val="single" w:sz="4" w:space="0" w:color="auto"/>
            </w:tcBorders>
            <w:vAlign w:val="center"/>
          </w:tcPr>
          <w:p w:rsidR="00046F68" w:rsidRDefault="00046F68">
            <w:pPr>
              <w:wordWrap w:val="0"/>
              <w:overflowPunct w:val="0"/>
              <w:autoSpaceDE w:val="0"/>
              <w:autoSpaceDN w:val="0"/>
              <w:adjustRightInd w:val="0"/>
              <w:rPr>
                <w:sz w:val="18"/>
              </w:rPr>
            </w:pPr>
          </w:p>
        </w:tc>
        <w:tc>
          <w:tcPr>
            <w:tcW w:w="425" w:type="dxa"/>
            <w:tcBorders>
              <w:left w:val="single" w:sz="4" w:space="0" w:color="auto"/>
              <w:right w:val="single" w:sz="4" w:space="0" w:color="auto"/>
            </w:tcBorders>
            <w:vAlign w:val="center"/>
          </w:tcPr>
          <w:p w:rsidR="00046F68" w:rsidRDefault="00046F68">
            <w:pPr>
              <w:wordWrap w:val="0"/>
              <w:overflowPunct w:val="0"/>
              <w:autoSpaceDE w:val="0"/>
              <w:autoSpaceDN w:val="0"/>
              <w:adjustRightInd w:val="0"/>
              <w:jc w:val="center"/>
              <w:rPr>
                <w:sz w:val="18"/>
              </w:rPr>
            </w:pPr>
            <w:r>
              <w:rPr>
                <w:sz w:val="18"/>
              </w:rPr>
              <w:t>(t)</w:t>
            </w:r>
          </w:p>
        </w:tc>
        <w:tc>
          <w:tcPr>
            <w:tcW w:w="1843" w:type="dxa"/>
            <w:tcBorders>
              <w:top w:val="single" w:sz="4" w:space="0" w:color="auto"/>
              <w:left w:val="single" w:sz="4" w:space="0" w:color="auto"/>
              <w:right w:val="single" w:sz="4" w:space="0" w:color="auto"/>
            </w:tcBorders>
            <w:vAlign w:val="center"/>
          </w:tcPr>
          <w:p w:rsidR="00046F68" w:rsidRDefault="00046F68">
            <w:pPr>
              <w:wordWrap w:val="0"/>
              <w:overflowPunct w:val="0"/>
              <w:autoSpaceDE w:val="0"/>
              <w:autoSpaceDN w:val="0"/>
              <w:adjustRightInd w:val="0"/>
              <w:jc w:val="center"/>
              <w:rPr>
                <w:sz w:val="18"/>
              </w:rPr>
            </w:pPr>
            <w:r>
              <w:rPr>
                <w:rFonts w:hint="eastAsia"/>
                <w:sz w:val="18"/>
              </w:rPr>
              <w:t>計</w:t>
            </w:r>
          </w:p>
        </w:tc>
        <w:tc>
          <w:tcPr>
            <w:tcW w:w="1843" w:type="dxa"/>
            <w:tcBorders>
              <w:top w:val="single" w:sz="4" w:space="0" w:color="auto"/>
              <w:left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2" w:type="dxa"/>
            <w:gridSpan w:val="2"/>
            <w:tcBorders>
              <w:top w:val="single" w:sz="4" w:space="0" w:color="auto"/>
              <w:left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gridSpan w:val="2"/>
            <w:tcBorders>
              <w:top w:val="single" w:sz="4" w:space="0" w:color="auto"/>
              <w:left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283" w:type="dxa"/>
            <w:vMerge/>
            <w:tcBorders>
              <w:left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630"/>
        </w:trPr>
        <w:tc>
          <w:tcPr>
            <w:tcW w:w="142" w:type="dxa"/>
            <w:vMerge/>
            <w:tcBorders>
              <w:left w:val="single" w:sz="4" w:space="0" w:color="auto"/>
            </w:tcBorders>
            <w:vAlign w:val="center"/>
          </w:tcPr>
          <w:p w:rsidR="00046F68" w:rsidRDefault="00046F68">
            <w:pPr>
              <w:wordWrap w:val="0"/>
              <w:overflowPunct w:val="0"/>
              <w:autoSpaceDE w:val="0"/>
              <w:autoSpaceDN w:val="0"/>
              <w:adjustRightInd w:val="0"/>
              <w:rPr>
                <w:sz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jc w:val="distribute"/>
              <w:rPr>
                <w:rFonts w:hint="eastAsia"/>
                <w:sz w:val="18"/>
              </w:rPr>
            </w:pPr>
            <w:r>
              <w:rPr>
                <w:rFonts w:hint="eastAsia"/>
                <w:sz w:val="18"/>
              </w:rPr>
              <w:t>覆土使用量</w:t>
            </w:r>
          </w:p>
          <w:p w:rsidR="00046F68" w:rsidRDefault="00046F68">
            <w:pPr>
              <w:wordWrap w:val="0"/>
              <w:overflowPunct w:val="0"/>
              <w:autoSpaceDE w:val="0"/>
              <w:autoSpaceDN w:val="0"/>
              <w:adjustRightInd w:val="0"/>
              <w:jc w:val="center"/>
              <w:rPr>
                <w:sz w:val="18"/>
              </w:rPr>
            </w:pPr>
            <w:r>
              <w:rPr>
                <w:sz w:val="18"/>
              </w:rPr>
              <w:t>(t)</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283" w:type="dxa"/>
            <w:vMerge/>
            <w:tcBorders>
              <w:left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630"/>
        </w:trPr>
        <w:tc>
          <w:tcPr>
            <w:tcW w:w="142" w:type="dxa"/>
            <w:vMerge/>
            <w:tcBorders>
              <w:left w:val="single" w:sz="4" w:space="0" w:color="auto"/>
            </w:tcBorders>
            <w:vAlign w:val="center"/>
          </w:tcPr>
          <w:p w:rsidR="00046F68" w:rsidRDefault="00046F68">
            <w:pPr>
              <w:wordWrap w:val="0"/>
              <w:overflowPunct w:val="0"/>
              <w:autoSpaceDE w:val="0"/>
              <w:autoSpaceDN w:val="0"/>
              <w:adjustRightInd w:val="0"/>
              <w:rPr>
                <w:sz w:val="18"/>
              </w:rPr>
            </w:pPr>
          </w:p>
        </w:tc>
        <w:tc>
          <w:tcPr>
            <w:tcW w:w="425" w:type="dxa"/>
            <w:vMerge w:val="restart"/>
            <w:tcBorders>
              <w:top w:val="single" w:sz="4" w:space="0" w:color="auto"/>
              <w:left w:val="single" w:sz="4" w:space="0" w:color="auto"/>
              <w:right w:val="single" w:sz="4" w:space="0" w:color="auto"/>
            </w:tcBorders>
            <w:textDirection w:val="tbRlV"/>
            <w:vAlign w:val="center"/>
          </w:tcPr>
          <w:p w:rsidR="00046F68" w:rsidRDefault="00046F68">
            <w:pPr>
              <w:wordWrap w:val="0"/>
              <w:overflowPunct w:val="0"/>
              <w:autoSpaceDE w:val="0"/>
              <w:autoSpaceDN w:val="0"/>
              <w:adjustRightInd w:val="0"/>
              <w:jc w:val="center"/>
              <w:rPr>
                <w:sz w:val="18"/>
              </w:rPr>
            </w:pPr>
            <w:r>
              <w:rPr>
                <w:rFonts w:hint="eastAsia"/>
                <w:sz w:val="18"/>
              </w:rPr>
              <w:t>薬剤使用量</w:t>
            </w:r>
          </w:p>
        </w:tc>
        <w:tc>
          <w:tcPr>
            <w:tcW w:w="1843" w:type="dxa"/>
            <w:tcBorders>
              <w:top w:val="single" w:sz="4" w:space="0" w:color="auto"/>
              <w:left w:val="single" w:sz="4" w:space="0" w:color="auto"/>
              <w:bottom w:val="single" w:sz="4" w:space="0" w:color="auto"/>
              <w:right w:val="single" w:sz="4" w:space="0" w:color="auto"/>
            </w:tcBorders>
          </w:tcPr>
          <w:p w:rsidR="00046F68" w:rsidRDefault="00046F68">
            <w:pPr>
              <w:wordWrap w:val="0"/>
              <w:overflowPunct w:val="0"/>
              <w:autoSpaceDE w:val="0"/>
              <w:autoSpaceDN w:val="0"/>
              <w:adjustRightInd w:val="0"/>
              <w:rPr>
                <w:sz w:val="18"/>
              </w:rPr>
            </w:pPr>
            <w:r>
              <w:rPr>
                <w:rFonts w:hint="eastAsia"/>
                <w:sz w:val="18"/>
              </w:rPr>
              <w:t>防虫剤</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283" w:type="dxa"/>
            <w:vMerge w:val="restart"/>
            <w:tcBorders>
              <w:left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396"/>
        </w:trPr>
        <w:tc>
          <w:tcPr>
            <w:tcW w:w="142" w:type="dxa"/>
            <w:vMerge/>
            <w:tcBorders>
              <w:left w:val="single" w:sz="4" w:space="0" w:color="auto"/>
              <w:bottom w:val="nil"/>
            </w:tcBorders>
            <w:vAlign w:val="center"/>
          </w:tcPr>
          <w:p w:rsidR="00046F68" w:rsidRDefault="00046F68">
            <w:pPr>
              <w:wordWrap w:val="0"/>
              <w:overflowPunct w:val="0"/>
              <w:autoSpaceDE w:val="0"/>
              <w:autoSpaceDN w:val="0"/>
              <w:adjustRightInd w:val="0"/>
              <w:rPr>
                <w:sz w:val="18"/>
              </w:rPr>
            </w:pPr>
          </w:p>
        </w:tc>
        <w:tc>
          <w:tcPr>
            <w:tcW w:w="425" w:type="dxa"/>
            <w:vMerge/>
            <w:tcBorders>
              <w:top w:val="single" w:sz="4" w:space="0" w:color="auto"/>
              <w:left w:val="single" w:sz="4" w:space="0" w:color="auto"/>
              <w:right w:val="single" w:sz="4" w:space="0" w:color="auto"/>
            </w:tcBorders>
            <w:vAlign w:val="bottom"/>
          </w:tcPr>
          <w:p w:rsidR="00046F68" w:rsidRDefault="00046F68">
            <w:pPr>
              <w:wordWrap w:val="0"/>
              <w:overflowPunct w:val="0"/>
              <w:autoSpaceDE w:val="0"/>
              <w:autoSpaceDN w:val="0"/>
              <w:adjustRightInd w:val="0"/>
              <w:rPr>
                <w:sz w:val="18"/>
              </w:rPr>
            </w:pPr>
          </w:p>
        </w:tc>
        <w:tc>
          <w:tcPr>
            <w:tcW w:w="1843" w:type="dxa"/>
            <w:vMerge w:val="restart"/>
            <w:tcBorders>
              <w:top w:val="single" w:sz="4" w:space="0" w:color="auto"/>
              <w:left w:val="single" w:sz="4" w:space="0" w:color="auto"/>
              <w:bottom w:val="single" w:sz="4" w:space="0" w:color="auto"/>
              <w:right w:val="single" w:sz="4" w:space="0" w:color="auto"/>
            </w:tcBorders>
          </w:tcPr>
          <w:p w:rsidR="00046F68" w:rsidRDefault="00046F68">
            <w:pPr>
              <w:wordWrap w:val="0"/>
              <w:overflowPunct w:val="0"/>
              <w:autoSpaceDE w:val="0"/>
              <w:autoSpaceDN w:val="0"/>
              <w:adjustRightInd w:val="0"/>
              <w:rPr>
                <w:sz w:val="18"/>
              </w:rPr>
            </w:pPr>
            <w:r>
              <w:rPr>
                <w:rFonts w:hint="eastAsia"/>
                <w:sz w:val="18"/>
              </w:rPr>
              <w:t>防臭剤</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283" w:type="dxa"/>
            <w:vMerge/>
            <w:tcBorders>
              <w:left w:val="nil"/>
              <w:bottom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223"/>
        </w:trPr>
        <w:tc>
          <w:tcPr>
            <w:tcW w:w="142" w:type="dxa"/>
            <w:vMerge/>
            <w:tcBorders>
              <w:top w:val="nil"/>
              <w:left w:val="single" w:sz="4" w:space="0" w:color="auto"/>
            </w:tcBorders>
            <w:vAlign w:val="center"/>
          </w:tcPr>
          <w:p w:rsidR="00046F68" w:rsidRDefault="00046F68">
            <w:pPr>
              <w:wordWrap w:val="0"/>
              <w:overflowPunct w:val="0"/>
              <w:autoSpaceDE w:val="0"/>
              <w:autoSpaceDN w:val="0"/>
              <w:adjustRightInd w:val="0"/>
              <w:rPr>
                <w:sz w:val="18"/>
              </w:rPr>
            </w:pPr>
          </w:p>
        </w:tc>
        <w:tc>
          <w:tcPr>
            <w:tcW w:w="425" w:type="dxa"/>
            <w:tcBorders>
              <w:left w:val="single" w:sz="4" w:space="0" w:color="auto"/>
              <w:bottom w:val="single" w:sz="4" w:space="0" w:color="auto"/>
              <w:right w:val="single" w:sz="4" w:space="0" w:color="auto"/>
            </w:tcBorders>
            <w:vAlign w:val="bottom"/>
          </w:tcPr>
          <w:p w:rsidR="00046F68" w:rsidRDefault="00046F68">
            <w:pPr>
              <w:wordWrap w:val="0"/>
              <w:overflowPunct w:val="0"/>
              <w:autoSpaceDE w:val="0"/>
              <w:autoSpaceDN w:val="0"/>
              <w:adjustRightInd w:val="0"/>
              <w:jc w:val="center"/>
              <w:rPr>
                <w:sz w:val="18"/>
              </w:rPr>
            </w:pPr>
            <w:r>
              <w:rPr>
                <w:sz w:val="18"/>
              </w:rPr>
              <w:t>(kg)</w:t>
            </w:r>
          </w:p>
        </w:tc>
        <w:tc>
          <w:tcPr>
            <w:tcW w:w="1843" w:type="dxa"/>
            <w:vMerge/>
            <w:tcBorders>
              <w:top w:val="single" w:sz="4" w:space="0" w:color="auto"/>
              <w:left w:val="single" w:sz="4" w:space="0" w:color="auto"/>
              <w:bottom w:val="single" w:sz="4" w:space="0" w:color="auto"/>
              <w:right w:val="single" w:sz="4" w:space="0" w:color="auto"/>
            </w:tcBorders>
          </w:tcPr>
          <w:p w:rsidR="00046F68" w:rsidRDefault="00046F68">
            <w:pPr>
              <w:wordWrap w:val="0"/>
              <w:overflowPunct w:val="0"/>
              <w:autoSpaceDE w:val="0"/>
              <w:autoSpaceDN w:val="0"/>
              <w:adjustRightInd w:val="0"/>
              <w:rPr>
                <w:rFonts w:hint="eastAsia"/>
                <w:sz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p>
        </w:tc>
        <w:tc>
          <w:tcPr>
            <w:tcW w:w="283" w:type="dxa"/>
            <w:vMerge/>
            <w:tcBorders>
              <w:top w:val="nil"/>
              <w:left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630"/>
        </w:trPr>
        <w:tc>
          <w:tcPr>
            <w:tcW w:w="142" w:type="dxa"/>
            <w:vMerge/>
            <w:tcBorders>
              <w:left w:val="single" w:sz="4" w:space="0" w:color="auto"/>
            </w:tcBorders>
            <w:vAlign w:val="center"/>
          </w:tcPr>
          <w:p w:rsidR="00046F68" w:rsidRDefault="00046F68">
            <w:pPr>
              <w:wordWrap w:val="0"/>
              <w:overflowPunct w:val="0"/>
              <w:autoSpaceDE w:val="0"/>
              <w:autoSpaceDN w:val="0"/>
              <w:adjustRightInd w:val="0"/>
              <w:rPr>
                <w:sz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jc w:val="distribute"/>
              <w:rPr>
                <w:rFonts w:hint="eastAsia"/>
                <w:sz w:val="18"/>
              </w:rPr>
            </w:pPr>
            <w:r>
              <w:rPr>
                <w:rFonts w:hint="eastAsia"/>
                <w:sz w:val="18"/>
              </w:rPr>
              <w:t>埋立日数</w:t>
            </w:r>
          </w:p>
          <w:p w:rsidR="00046F68" w:rsidRDefault="00046F68">
            <w:pPr>
              <w:wordWrap w:val="0"/>
              <w:overflowPunct w:val="0"/>
              <w:autoSpaceDE w:val="0"/>
              <w:autoSpaceDN w:val="0"/>
              <w:adjustRightInd w:val="0"/>
              <w:jc w:val="center"/>
              <w:rPr>
                <w:sz w:val="18"/>
              </w:rPr>
            </w:pPr>
            <w:r>
              <w:rPr>
                <w:sz w:val="18"/>
              </w:rPr>
              <w:t>(</w:t>
            </w:r>
            <w:r>
              <w:rPr>
                <w:rFonts w:hint="eastAsia"/>
                <w:sz w:val="18"/>
              </w:rPr>
              <w:t>日</w:t>
            </w:r>
            <w:r>
              <w:rPr>
                <w:sz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283" w:type="dxa"/>
            <w:vMerge w:val="restart"/>
            <w:tcBorders>
              <w:left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630"/>
        </w:trPr>
        <w:tc>
          <w:tcPr>
            <w:tcW w:w="142" w:type="dxa"/>
            <w:vMerge/>
            <w:tcBorders>
              <w:left w:val="single" w:sz="4" w:space="0" w:color="auto"/>
            </w:tcBorders>
            <w:vAlign w:val="center"/>
          </w:tcPr>
          <w:p w:rsidR="00046F68" w:rsidRDefault="00046F68">
            <w:pPr>
              <w:wordWrap w:val="0"/>
              <w:overflowPunct w:val="0"/>
              <w:autoSpaceDE w:val="0"/>
              <w:autoSpaceDN w:val="0"/>
              <w:adjustRightInd w:val="0"/>
              <w:rPr>
                <w:sz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jc w:val="distribute"/>
              <w:rPr>
                <w:sz w:val="18"/>
              </w:rPr>
            </w:pPr>
            <w:r>
              <w:rPr>
                <w:rFonts w:hint="eastAsia"/>
                <w:sz w:val="18"/>
              </w:rPr>
              <w:t>備考</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rPr>
                <w:sz w:val="18"/>
              </w:rPr>
            </w:pPr>
            <w:r>
              <w:rPr>
                <w:sz w:val="18"/>
              </w:rPr>
              <w:t xml:space="preserve">　</w:t>
            </w:r>
          </w:p>
        </w:tc>
        <w:tc>
          <w:tcPr>
            <w:tcW w:w="283" w:type="dxa"/>
            <w:vMerge/>
            <w:tcBorders>
              <w:left w:val="nil"/>
              <w:right w:val="single" w:sz="4" w:space="0" w:color="auto"/>
            </w:tcBorders>
            <w:vAlign w:val="center"/>
          </w:tcPr>
          <w:p w:rsidR="00046F68" w:rsidRDefault="00046F68">
            <w:pPr>
              <w:wordWrap w:val="0"/>
              <w:overflowPunct w:val="0"/>
              <w:autoSpaceDE w:val="0"/>
              <w:autoSpaceDN w:val="0"/>
              <w:adjustRightInd w:val="0"/>
              <w:rPr>
                <w:sz w:val="18"/>
              </w:rPr>
            </w:pPr>
          </w:p>
        </w:tc>
      </w:tr>
      <w:tr w:rsidR="00046F68" w:rsidTr="00046F68">
        <w:tblPrEx>
          <w:tblCellMar>
            <w:top w:w="0" w:type="dxa"/>
            <w:bottom w:w="0" w:type="dxa"/>
          </w:tblCellMar>
        </w:tblPrEx>
        <w:trPr>
          <w:cantSplit/>
          <w:trHeight w:val="855"/>
        </w:trPr>
        <w:tc>
          <w:tcPr>
            <w:tcW w:w="10064" w:type="dxa"/>
            <w:gridSpan w:val="10"/>
            <w:tcBorders>
              <w:left w:val="single" w:sz="4" w:space="0" w:color="auto"/>
              <w:bottom w:val="single" w:sz="4" w:space="0" w:color="auto"/>
              <w:right w:val="single" w:sz="4" w:space="0" w:color="auto"/>
            </w:tcBorders>
            <w:vAlign w:val="center"/>
          </w:tcPr>
          <w:p w:rsidR="00046F68" w:rsidRDefault="00046F68">
            <w:pPr>
              <w:wordWrap w:val="0"/>
              <w:overflowPunct w:val="0"/>
              <w:autoSpaceDE w:val="0"/>
              <w:autoSpaceDN w:val="0"/>
              <w:adjustRightInd w:val="0"/>
              <w:spacing w:line="260" w:lineRule="exact"/>
              <w:rPr>
                <w:rFonts w:hint="eastAsia"/>
                <w:sz w:val="18"/>
              </w:rPr>
            </w:pPr>
            <w:r>
              <w:rPr>
                <w:rFonts w:hint="eastAsia"/>
                <w:sz w:val="18"/>
              </w:rPr>
              <w:t xml:space="preserve">注　</w:t>
            </w:r>
            <w:r>
              <w:rPr>
                <w:sz w:val="18"/>
              </w:rPr>
              <w:t>1</w:t>
            </w:r>
            <w:r>
              <w:rPr>
                <w:rFonts w:hint="eastAsia"/>
                <w:sz w:val="18"/>
              </w:rPr>
              <w:t xml:space="preserve">　各施設ごとに別葉とすること。</w:t>
            </w:r>
          </w:p>
          <w:p w:rsidR="00046F68" w:rsidRDefault="00046F68">
            <w:pPr>
              <w:wordWrap w:val="0"/>
              <w:overflowPunct w:val="0"/>
              <w:autoSpaceDE w:val="0"/>
              <w:autoSpaceDN w:val="0"/>
              <w:adjustRightInd w:val="0"/>
              <w:spacing w:line="260" w:lineRule="exact"/>
              <w:rPr>
                <w:rFonts w:hint="eastAsia"/>
                <w:sz w:val="18"/>
              </w:rPr>
            </w:pPr>
            <w:r>
              <w:rPr>
                <w:rFonts w:hint="eastAsia"/>
                <w:sz w:val="18"/>
              </w:rPr>
              <w:t xml:space="preserve">　　</w:t>
            </w:r>
            <w:r>
              <w:rPr>
                <w:sz w:val="18"/>
              </w:rPr>
              <w:t>2</w:t>
            </w:r>
            <w:r>
              <w:rPr>
                <w:rFonts w:hint="eastAsia"/>
                <w:sz w:val="18"/>
              </w:rPr>
              <w:t xml:space="preserve">　埋立量の類には、焼却灰、不燃物等を記入すること。</w:t>
            </w:r>
          </w:p>
          <w:p w:rsidR="00046F68" w:rsidRDefault="00046F68">
            <w:pPr>
              <w:wordWrap w:val="0"/>
              <w:overflowPunct w:val="0"/>
              <w:autoSpaceDE w:val="0"/>
              <w:autoSpaceDN w:val="0"/>
              <w:adjustRightInd w:val="0"/>
              <w:spacing w:line="260" w:lineRule="exact"/>
              <w:rPr>
                <w:sz w:val="18"/>
              </w:rPr>
            </w:pPr>
            <w:r>
              <w:rPr>
                <w:rFonts w:hint="eastAsia"/>
                <w:sz w:val="18"/>
              </w:rPr>
              <w:t xml:space="preserve">　　</w:t>
            </w:r>
            <w:r>
              <w:rPr>
                <w:sz w:val="18"/>
              </w:rPr>
              <w:t>3</w:t>
            </w:r>
            <w:r>
              <w:rPr>
                <w:rFonts w:hint="eastAsia"/>
                <w:sz w:val="18"/>
              </w:rPr>
              <w:t xml:space="preserve">　※印については、第</w:t>
            </w:r>
            <w:r>
              <w:rPr>
                <w:sz w:val="18"/>
              </w:rPr>
              <w:t>1</w:t>
            </w:r>
            <w:r>
              <w:rPr>
                <w:rFonts w:hint="eastAsia"/>
                <w:sz w:val="18"/>
              </w:rPr>
              <w:t>期分のみ記入すること。</w:t>
            </w:r>
          </w:p>
        </w:tc>
      </w:tr>
    </w:tbl>
    <w:p w:rsidR="0035280C" w:rsidRDefault="002D34A8">
      <w:pPr>
        <w:wordWrap w:val="0"/>
        <w:overflowPunct w:val="0"/>
        <w:autoSpaceDE w:val="0"/>
        <w:autoSpaceDN w:val="0"/>
        <w:jc w:val="right"/>
        <w:rPr>
          <w:rFonts w:hint="eastAsia"/>
          <w:sz w:val="18"/>
        </w:rPr>
      </w:pPr>
      <w:r>
        <w:rPr>
          <w:rFonts w:hint="eastAsia"/>
          <w:color w:val="000000"/>
          <w:sz w:val="18"/>
        </w:rPr>
        <w:t>(日本産業規格A列4番)</w:t>
      </w:r>
    </w:p>
    <w:p w:rsidR="0035280C" w:rsidRDefault="0035280C">
      <w:pPr>
        <w:wordWrap w:val="0"/>
        <w:overflowPunct w:val="0"/>
        <w:autoSpaceDE w:val="0"/>
        <w:autoSpaceDN w:val="0"/>
        <w:rPr>
          <w:rFonts w:hint="eastAsia"/>
          <w:sz w:val="18"/>
        </w:rPr>
      </w:pPr>
      <w:r>
        <w:rPr>
          <w:sz w:val="18"/>
        </w:rPr>
        <w:br w:type="page"/>
      </w:r>
      <w:r>
        <w:rPr>
          <w:rFonts w:hint="eastAsia"/>
          <w:sz w:val="18"/>
        </w:rPr>
        <w:lastRenderedPageBreak/>
        <w:t xml:space="preserve">　　</w:t>
      </w:r>
      <w:r>
        <w:rPr>
          <w:sz w:val="18"/>
        </w:rPr>
        <w:t>(</w:t>
      </w:r>
      <w:r>
        <w:rPr>
          <w:rFonts w:hint="eastAsia"/>
          <w:sz w:val="18"/>
        </w:rPr>
        <w:t>第</w:t>
      </w:r>
      <w:r>
        <w:rPr>
          <w:sz w:val="18"/>
        </w:rPr>
        <w:t>2</w:t>
      </w:r>
      <w:r>
        <w:rPr>
          <w:rFonts w:hint="eastAsia"/>
          <w:sz w:val="18"/>
        </w:rPr>
        <w:t>片</w:t>
      </w:r>
      <w:r>
        <w:rPr>
          <w:sz w:val="18"/>
        </w:rPr>
        <w:t>)</w:t>
      </w:r>
    </w:p>
    <w:tbl>
      <w:tblPr>
        <w:tblW w:w="10206" w:type="dxa"/>
        <w:tblInd w:w="30" w:type="dxa"/>
        <w:tblLayout w:type="fixed"/>
        <w:tblCellMar>
          <w:left w:w="30" w:type="dxa"/>
          <w:right w:w="30" w:type="dxa"/>
        </w:tblCellMar>
        <w:tblLook w:val="0000" w:firstRow="0" w:lastRow="0" w:firstColumn="0" w:lastColumn="0" w:noHBand="0" w:noVBand="0"/>
      </w:tblPr>
      <w:tblGrid>
        <w:gridCol w:w="252"/>
        <w:gridCol w:w="1876"/>
        <w:gridCol w:w="917"/>
        <w:gridCol w:w="1775"/>
        <w:gridCol w:w="1701"/>
        <w:gridCol w:w="1701"/>
        <w:gridCol w:w="1701"/>
        <w:gridCol w:w="283"/>
      </w:tblGrid>
      <w:tr w:rsidR="0035280C" w:rsidTr="005504AD">
        <w:tblPrEx>
          <w:tblCellMar>
            <w:top w:w="0" w:type="dxa"/>
            <w:bottom w:w="0" w:type="dxa"/>
          </w:tblCellMar>
        </w:tblPrEx>
        <w:trPr>
          <w:trHeight w:val="679"/>
        </w:trPr>
        <w:tc>
          <w:tcPr>
            <w:tcW w:w="10206" w:type="dxa"/>
            <w:gridSpan w:val="8"/>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Ⅱ　放流水</w:t>
            </w:r>
            <w:r>
              <w:rPr>
                <w:sz w:val="18"/>
              </w:rPr>
              <w:t>(</w:t>
            </w:r>
            <w:r>
              <w:rPr>
                <w:rFonts w:hint="eastAsia"/>
                <w:sz w:val="18"/>
              </w:rPr>
              <w:t>処理水</w:t>
            </w:r>
            <w:r>
              <w:rPr>
                <w:sz w:val="18"/>
              </w:rPr>
              <w:t>)</w:t>
            </w:r>
            <w:r>
              <w:rPr>
                <w:rFonts w:hint="eastAsia"/>
                <w:sz w:val="18"/>
              </w:rPr>
              <w:t>水質検査結果</w:t>
            </w:r>
          </w:p>
          <w:p w:rsidR="0035280C" w:rsidRDefault="0035280C">
            <w:pPr>
              <w:wordWrap w:val="0"/>
              <w:overflowPunct w:val="0"/>
              <w:autoSpaceDE w:val="0"/>
              <w:autoSpaceDN w:val="0"/>
              <w:adjustRightInd w:val="0"/>
              <w:jc w:val="right"/>
              <w:rPr>
                <w:sz w:val="18"/>
                <w:u w:val="single"/>
              </w:rPr>
            </w:pPr>
            <w:r>
              <w:rPr>
                <w:rFonts w:hint="eastAsia"/>
                <w:sz w:val="18"/>
                <w:u w:val="single"/>
              </w:rPr>
              <w:t xml:space="preserve">施設名　　　　　　　　　　　　　</w:t>
            </w:r>
            <w:r>
              <w:rPr>
                <w:rFonts w:hint="eastAsia"/>
                <w:sz w:val="18"/>
              </w:rPr>
              <w:t xml:space="preserve">　</w:t>
            </w:r>
          </w:p>
        </w:tc>
      </w:tr>
      <w:tr w:rsidR="0035280C" w:rsidTr="005504AD">
        <w:tblPrEx>
          <w:tblCellMar>
            <w:top w:w="0" w:type="dxa"/>
            <w:bottom w:w="0" w:type="dxa"/>
          </w:tblCellMar>
        </w:tblPrEx>
        <w:trPr>
          <w:cantSplit/>
          <w:trHeight w:val="585"/>
        </w:trPr>
        <w:tc>
          <w:tcPr>
            <w:tcW w:w="252" w:type="dxa"/>
            <w:vMerge w:val="restart"/>
            <w:tcBorders>
              <w:left w:val="single" w:sz="4" w:space="0" w:color="auto"/>
              <w:bottom w:val="single" w:sz="4" w:space="0" w:color="auto"/>
              <w:right w:val="single" w:sz="4" w:space="0" w:color="auto"/>
            </w:tcBorders>
            <w:vAlign w:val="center"/>
          </w:tcPr>
          <w:p w:rsidR="0035280C" w:rsidRDefault="004F26CF">
            <w:pPr>
              <w:wordWrap w:val="0"/>
              <w:overflowPunct w:val="0"/>
              <w:autoSpaceDE w:val="0"/>
              <w:autoSpaceDN w:val="0"/>
              <w:adjustRightInd w:val="0"/>
              <w:rPr>
                <w:sz w:val="18"/>
              </w:rPr>
            </w:pPr>
            <w:r>
              <w:rPr>
                <w:noProof/>
                <w:sz w:val="18"/>
              </w:rPr>
              <mc:AlternateContent>
                <mc:Choice Requires="wps">
                  <w:drawing>
                    <wp:anchor distT="0" distB="0" distL="114300" distR="114300" simplePos="0" relativeHeight="251657216" behindDoc="0" locked="0" layoutInCell="0" allowOverlap="1">
                      <wp:simplePos x="0" y="0"/>
                      <wp:positionH relativeFrom="column">
                        <wp:posOffset>93345</wp:posOffset>
                      </wp:positionH>
                      <wp:positionV relativeFrom="paragraph">
                        <wp:posOffset>4178300</wp:posOffset>
                      </wp:positionV>
                      <wp:extent cx="250190" cy="24257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5280C" w:rsidRDefault="0035280C">
                                  <w:pPr>
                                    <w:rPr>
                                      <w:rFonts w:hint="eastAsia"/>
                                      <w:sz w:val="14"/>
                                    </w:rPr>
                                  </w:pPr>
                                  <w:r>
                                    <w:rPr>
                                      <w:rFonts w:hint="eastAsia"/>
                                      <w:sz w:val="14"/>
                                    </w:rPr>
                                    <w:t>ひ</w:t>
                                  </w:r>
                                </w:p>
                                <w:p w:rsidR="0035280C" w:rsidRDefault="0035280C">
                                  <w:pPr>
                                    <w:rPr>
                                      <w:rFonts w:hint="eastAsia"/>
                                      <w:sz w:val="14"/>
                                    </w:rPr>
                                  </w:pPr>
                                </w:p>
                                <w:p w:rsidR="0035280C" w:rsidRDefault="0035280C">
                                  <w:pPr>
                                    <w:rPr>
                                      <w:rFonts w:hint="eastAsi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35pt;margin-top:329pt;width:19.7pt;height: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9Qtg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" o:allowincell="f" filled="f" stroked="f" strokeweight="1pt">
                      <v:textbox>
                        <w:txbxContent>
                          <w:p w:rsidR="0035280C" w:rsidRDefault="0035280C">
                            <w:pPr>
                              <w:rPr>
                                <w:rFonts w:hint="eastAsia"/>
                                <w:sz w:val="14"/>
                              </w:rPr>
                            </w:pPr>
                            <w:r>
                              <w:rPr>
                                <w:rFonts w:hint="eastAsia"/>
                                <w:sz w:val="14"/>
                              </w:rPr>
                              <w:t>ひ</w:t>
                            </w:r>
                          </w:p>
                          <w:p w:rsidR="0035280C" w:rsidRDefault="0035280C">
                            <w:pPr>
                              <w:rPr>
                                <w:rFonts w:hint="eastAsia"/>
                                <w:sz w:val="14"/>
                              </w:rPr>
                            </w:pPr>
                          </w:p>
                          <w:p w:rsidR="0035280C" w:rsidRDefault="0035280C">
                            <w:pPr>
                              <w:rPr>
                                <w:rFonts w:hint="eastAsia"/>
                                <w:sz w:val="14"/>
                              </w:rPr>
                            </w:pPr>
                          </w:p>
                        </w:txbxContent>
                      </v:textbox>
                    </v:shape>
                  </w:pict>
                </mc:Fallback>
              </mc:AlternateContent>
            </w:r>
            <w:r>
              <w:rPr>
                <w:noProof/>
                <w:sz w:val="18"/>
              </w:rPr>
              <mc:AlternateContent>
                <mc:Choice Requires="wps">
                  <w:drawing>
                    <wp:anchor distT="0" distB="0" distL="114300" distR="114300" simplePos="0" relativeHeight="251656192" behindDoc="0" locked="0" layoutInCell="0" allowOverlap="1">
                      <wp:simplePos x="0" y="0"/>
                      <wp:positionH relativeFrom="column">
                        <wp:posOffset>464185</wp:posOffset>
                      </wp:positionH>
                      <wp:positionV relativeFrom="paragraph">
                        <wp:posOffset>3319780</wp:posOffset>
                      </wp:positionV>
                      <wp:extent cx="403860" cy="24257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5280C" w:rsidRDefault="0035280C">
                                  <w:pPr>
                                    <w:rPr>
                                      <w:rFonts w:hint="eastAsia"/>
                                      <w:sz w:val="14"/>
                                    </w:rPr>
                                  </w:pPr>
                                  <w:r>
                                    <w:rPr>
                                      <w:rFonts w:hint="eastAsia"/>
                                      <w:sz w:val="14"/>
                                    </w:rPr>
                                    <w:t>りん</w:t>
                                  </w:r>
                                </w:p>
                                <w:p w:rsidR="0035280C" w:rsidRDefault="0035280C">
                                  <w:pPr>
                                    <w:rPr>
                                      <w:rFonts w:hint="eastAsia"/>
                                      <w:sz w:val="14"/>
                                    </w:rPr>
                                  </w:pPr>
                                </w:p>
                                <w:p w:rsidR="0035280C" w:rsidRDefault="0035280C">
                                  <w:pPr>
                                    <w:rPr>
                                      <w:rFonts w:hint="eastAsi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6.55pt;margin-top:261.4pt;width:31.8pt;height:1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Z5uQ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" o:allowincell="f" filled="f" stroked="f" strokeweight="1pt">
                      <v:textbox>
                        <w:txbxContent>
                          <w:p w:rsidR="0035280C" w:rsidRDefault="0035280C">
                            <w:pPr>
                              <w:rPr>
                                <w:rFonts w:hint="eastAsia"/>
                                <w:sz w:val="14"/>
                              </w:rPr>
                            </w:pPr>
                            <w:r>
                              <w:rPr>
                                <w:rFonts w:hint="eastAsia"/>
                                <w:sz w:val="14"/>
                              </w:rPr>
                              <w:t>りん</w:t>
                            </w:r>
                          </w:p>
                          <w:p w:rsidR="0035280C" w:rsidRDefault="0035280C">
                            <w:pPr>
                              <w:rPr>
                                <w:rFonts w:hint="eastAsia"/>
                                <w:sz w:val="14"/>
                              </w:rPr>
                            </w:pPr>
                          </w:p>
                          <w:p w:rsidR="0035280C" w:rsidRDefault="0035280C">
                            <w:pPr>
                              <w:rPr>
                                <w:rFonts w:hint="eastAsia"/>
                                <w:sz w:val="14"/>
                              </w:rPr>
                            </w:pPr>
                          </w:p>
                        </w:txbxContent>
                      </v:textbox>
                    </v:shape>
                  </w:pict>
                </mc:Fallback>
              </mc:AlternateContent>
            </w:r>
            <w:r w:rsidR="0035280C">
              <w:rPr>
                <w:sz w:val="18"/>
              </w:rPr>
              <w:t xml:space="preserve">　</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試料採取年月日</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val="restart"/>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r>
      <w:tr w:rsidR="0035280C" w:rsidTr="005504AD">
        <w:tblPrEx>
          <w:tblCellMar>
            <w:top w:w="0" w:type="dxa"/>
            <w:bottom w:w="0" w:type="dxa"/>
          </w:tblCellMar>
        </w:tblPrEx>
        <w:trPr>
          <w:cantSplit/>
          <w:trHeight w:val="585"/>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排水量</w:t>
            </w:r>
          </w:p>
          <w:p w:rsidR="0035280C" w:rsidRDefault="0035280C">
            <w:pPr>
              <w:wordWrap w:val="0"/>
              <w:overflowPunct w:val="0"/>
              <w:autoSpaceDE w:val="0"/>
              <w:autoSpaceDN w:val="0"/>
              <w:adjustRightInd w:val="0"/>
              <w:jc w:val="center"/>
              <w:rPr>
                <w:sz w:val="18"/>
              </w:rPr>
            </w:pPr>
            <w:r>
              <w:rPr>
                <w:sz w:val="18"/>
              </w:rPr>
              <w:t>(t</w:t>
            </w:r>
            <w:r>
              <w:rPr>
                <w:rFonts w:hint="eastAsia"/>
                <w:sz w:val="18"/>
              </w:rPr>
              <w:t>／日</w:t>
            </w:r>
            <w:r>
              <w:rPr>
                <w:sz w:val="18"/>
              </w:rPr>
              <w:t>)</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外観</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臭気</w:t>
            </w:r>
            <w:r>
              <w:rPr>
                <w:sz w:val="18"/>
              </w:rPr>
              <w:t>(</w:t>
            </w:r>
            <w:r>
              <w:rPr>
                <w:rFonts w:hint="eastAsia"/>
                <w:sz w:val="18"/>
              </w:rPr>
              <w:t>冷時</w:t>
            </w:r>
            <w:r>
              <w:rPr>
                <w:sz w:val="18"/>
              </w:rPr>
              <w:t>)</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温度</w:t>
            </w:r>
            <w:r>
              <w:rPr>
                <w:sz w:val="18"/>
              </w:rPr>
              <w:t>(</w:t>
            </w:r>
            <w:r>
              <w:rPr>
                <w:rFonts w:hint="eastAsia"/>
                <w:sz w:val="18"/>
              </w:rPr>
              <w:t>℃</w:t>
            </w:r>
            <w:r>
              <w:rPr>
                <w:sz w:val="18"/>
              </w:rPr>
              <w:t>)</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71"/>
                <w:sz w:val="18"/>
              </w:rPr>
              <w:t>アルキル水</w:t>
            </w:r>
            <w:r>
              <w:rPr>
                <w:rFonts w:hint="eastAsia"/>
                <w:sz w:val="18"/>
              </w:rPr>
              <w:t>銀化合物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180"/>
                <w:sz w:val="18"/>
              </w:rPr>
              <w:t>水銀及</w:t>
            </w:r>
            <w:r>
              <w:rPr>
                <w:rFonts w:hint="eastAsia"/>
                <w:sz w:val="18"/>
              </w:rPr>
              <w:t>び</w:t>
            </w:r>
            <w:r>
              <w:rPr>
                <w:rFonts w:hint="eastAsia"/>
                <w:spacing w:val="71"/>
                <w:sz w:val="18"/>
              </w:rPr>
              <w:t>アルキル水</w:t>
            </w:r>
            <w:r>
              <w:rPr>
                <w:rFonts w:hint="eastAsia"/>
                <w:sz w:val="18"/>
              </w:rPr>
              <w:t>銀その他の水銀化合物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45"/>
                <w:sz w:val="18"/>
              </w:rPr>
              <w:t>カドミウム及</w:t>
            </w:r>
            <w:r>
              <w:rPr>
                <w:rFonts w:hint="eastAsia"/>
                <w:sz w:val="18"/>
              </w:rPr>
              <w:t>びその化合物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315"/>
                <w:sz w:val="18"/>
              </w:rPr>
              <w:t>鉛及</w:t>
            </w:r>
            <w:r>
              <w:rPr>
                <w:rFonts w:hint="eastAsia"/>
                <w:sz w:val="18"/>
              </w:rPr>
              <w:t>びその化合物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有機燐化合物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112"/>
                <w:sz w:val="18"/>
              </w:rPr>
              <w:t>六価クロ</w:t>
            </w:r>
            <w:r>
              <w:rPr>
                <w:rFonts w:hint="eastAsia"/>
                <w:sz w:val="18"/>
              </w:rPr>
              <w:t>ム化合物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180"/>
                <w:sz w:val="18"/>
              </w:rPr>
              <w:t>砒素及</w:t>
            </w:r>
            <w:r>
              <w:rPr>
                <w:rFonts w:hint="eastAsia"/>
                <w:sz w:val="18"/>
              </w:rPr>
              <w:t>びその化合物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シアン化合物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180"/>
                <w:sz w:val="18"/>
              </w:rPr>
              <w:t>ポリ塩</w:t>
            </w:r>
            <w:r>
              <w:rPr>
                <w:rFonts w:hint="eastAsia"/>
                <w:sz w:val="18"/>
              </w:rPr>
              <w:t>化ビフェニル</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112"/>
                <w:sz w:val="18"/>
              </w:rPr>
              <w:t>トリクロ</w:t>
            </w:r>
            <w:r>
              <w:rPr>
                <w:rFonts w:hint="eastAsia"/>
                <w:sz w:val="18"/>
              </w:rPr>
              <w:t>ロエチレン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71"/>
                <w:sz w:val="18"/>
              </w:rPr>
              <w:t>テトラクロ</w:t>
            </w:r>
            <w:r>
              <w:rPr>
                <w:rFonts w:hint="eastAsia"/>
                <w:sz w:val="18"/>
              </w:rPr>
              <w:t>ロエチレン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ジクロロメタン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四塩化炭素</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1</w:t>
            </w:r>
            <w:r>
              <w:rPr>
                <w:rFonts w:hint="eastAsia"/>
                <w:sz w:val="18"/>
              </w:rPr>
              <w:t>，</w:t>
            </w:r>
            <w:r>
              <w:rPr>
                <w:sz w:val="18"/>
              </w:rPr>
              <w:t>2</w:t>
            </w:r>
            <w:r>
              <w:rPr>
                <w:rFonts w:hint="eastAsia"/>
                <w:sz w:val="18"/>
              </w:rPr>
              <w:t>―ジクロロエタン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272"/>
        </w:trPr>
        <w:tc>
          <w:tcPr>
            <w:tcW w:w="10206" w:type="dxa"/>
            <w:gridSpan w:val="8"/>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r>
    </w:tbl>
    <w:p w:rsidR="0035280C" w:rsidRDefault="0035280C">
      <w:pPr>
        <w:wordWrap w:val="0"/>
        <w:overflowPunct w:val="0"/>
        <w:autoSpaceDE w:val="0"/>
        <w:autoSpaceDN w:val="0"/>
        <w:rPr>
          <w:rFonts w:hint="eastAsia"/>
          <w:sz w:val="18"/>
        </w:rPr>
      </w:pPr>
      <w:r>
        <w:rPr>
          <w:sz w:val="18"/>
        </w:rPr>
        <w:br w:type="page"/>
      </w:r>
      <w:r>
        <w:rPr>
          <w:rFonts w:hint="eastAsia"/>
          <w:sz w:val="18"/>
        </w:rPr>
        <w:lastRenderedPageBreak/>
        <w:t xml:space="preserve">　　</w:t>
      </w:r>
      <w:r>
        <w:rPr>
          <w:sz w:val="18"/>
        </w:rPr>
        <w:t>(</w:t>
      </w:r>
      <w:r>
        <w:rPr>
          <w:rFonts w:hint="eastAsia"/>
          <w:sz w:val="18"/>
        </w:rPr>
        <w:t>第</w:t>
      </w:r>
      <w:r>
        <w:rPr>
          <w:sz w:val="18"/>
        </w:rPr>
        <w:t>3</w:t>
      </w:r>
      <w:r>
        <w:rPr>
          <w:rFonts w:hint="eastAsia"/>
          <w:sz w:val="18"/>
        </w:rPr>
        <w:t>片</w:t>
      </w:r>
      <w:r>
        <w:rPr>
          <w:sz w:val="18"/>
        </w:rPr>
        <w:t>)</w:t>
      </w:r>
    </w:p>
    <w:tbl>
      <w:tblPr>
        <w:tblW w:w="10206" w:type="dxa"/>
        <w:tblInd w:w="30" w:type="dxa"/>
        <w:tblLayout w:type="fixed"/>
        <w:tblCellMar>
          <w:left w:w="30" w:type="dxa"/>
          <w:right w:w="30" w:type="dxa"/>
        </w:tblCellMar>
        <w:tblLook w:val="0000" w:firstRow="0" w:lastRow="0" w:firstColumn="0" w:lastColumn="0" w:noHBand="0" w:noVBand="0"/>
      </w:tblPr>
      <w:tblGrid>
        <w:gridCol w:w="252"/>
        <w:gridCol w:w="1876"/>
        <w:gridCol w:w="917"/>
        <w:gridCol w:w="1775"/>
        <w:gridCol w:w="1701"/>
        <w:gridCol w:w="1701"/>
        <w:gridCol w:w="1701"/>
        <w:gridCol w:w="283"/>
      </w:tblGrid>
      <w:tr w:rsidR="0035280C" w:rsidTr="005504AD">
        <w:tblPrEx>
          <w:tblCellMar>
            <w:top w:w="0" w:type="dxa"/>
            <w:bottom w:w="0" w:type="dxa"/>
          </w:tblCellMar>
        </w:tblPrEx>
        <w:trPr>
          <w:trHeight w:val="385"/>
        </w:trPr>
        <w:tc>
          <w:tcPr>
            <w:tcW w:w="10206" w:type="dxa"/>
            <w:gridSpan w:val="8"/>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right"/>
              <w:rPr>
                <w:sz w:val="18"/>
                <w:u w:val="single"/>
              </w:rPr>
            </w:pPr>
            <w:r>
              <w:rPr>
                <w:rFonts w:hint="eastAsia"/>
                <w:sz w:val="18"/>
                <w:u w:val="single"/>
              </w:rPr>
              <w:t xml:space="preserve">施設名　　　　　　　　　　　　　</w:t>
            </w:r>
            <w:r>
              <w:rPr>
                <w:rFonts w:hint="eastAsia"/>
                <w:sz w:val="18"/>
              </w:rPr>
              <w:t xml:space="preserve">　</w:t>
            </w:r>
          </w:p>
        </w:tc>
      </w:tr>
      <w:tr w:rsidR="0035280C" w:rsidTr="005504AD">
        <w:tblPrEx>
          <w:tblCellMar>
            <w:top w:w="0" w:type="dxa"/>
            <w:bottom w:w="0" w:type="dxa"/>
          </w:tblCellMar>
        </w:tblPrEx>
        <w:trPr>
          <w:cantSplit/>
          <w:trHeight w:val="360"/>
        </w:trPr>
        <w:tc>
          <w:tcPr>
            <w:tcW w:w="252" w:type="dxa"/>
            <w:vMerge w:val="restart"/>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sz w:val="18"/>
              </w:rPr>
              <w:t>1</w:t>
            </w:r>
            <w:r>
              <w:rPr>
                <w:rFonts w:hint="eastAsia"/>
                <w:sz w:val="18"/>
              </w:rPr>
              <w:t>，</w:t>
            </w:r>
            <w:r>
              <w:rPr>
                <w:sz w:val="18"/>
              </w:rPr>
              <w:t>1</w:t>
            </w:r>
            <w:r>
              <w:rPr>
                <w:rFonts w:hint="eastAsia"/>
                <w:spacing w:val="630"/>
                <w:sz w:val="18"/>
              </w:rPr>
              <w:t>―</w:t>
            </w:r>
            <w:r>
              <w:rPr>
                <w:rFonts w:hint="eastAsia"/>
                <w:sz w:val="18"/>
              </w:rPr>
              <w:t>ジクロロエチレン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val="restart"/>
            <w:tcBorders>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シス―</w:t>
            </w:r>
            <w:r>
              <w:rPr>
                <w:sz w:val="18"/>
              </w:rPr>
              <w:t>1</w:t>
            </w:r>
            <w:r>
              <w:rPr>
                <w:rFonts w:hint="eastAsia"/>
                <w:sz w:val="18"/>
              </w:rPr>
              <w:t>，</w:t>
            </w:r>
            <w:r>
              <w:rPr>
                <w:sz w:val="18"/>
              </w:rPr>
              <w:t>2</w:t>
            </w:r>
            <w:r>
              <w:rPr>
                <w:rFonts w:hint="eastAsia"/>
                <w:spacing w:val="360"/>
                <w:sz w:val="18"/>
              </w:rPr>
              <w:t>―</w:t>
            </w:r>
            <w:r>
              <w:rPr>
                <w:rFonts w:hint="eastAsia"/>
                <w:sz w:val="18"/>
              </w:rPr>
              <w:t>ジクロロエチレン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sz w:val="18"/>
              </w:rPr>
              <w:t>1</w:t>
            </w:r>
            <w:r>
              <w:rPr>
                <w:rFonts w:hint="eastAsia"/>
                <w:sz w:val="18"/>
              </w:rPr>
              <w:t>，</w:t>
            </w:r>
            <w:r>
              <w:rPr>
                <w:sz w:val="18"/>
              </w:rPr>
              <w:t>1</w:t>
            </w:r>
            <w:r>
              <w:rPr>
                <w:rFonts w:hint="eastAsia"/>
                <w:sz w:val="18"/>
              </w:rPr>
              <w:t>，</w:t>
            </w:r>
            <w:r>
              <w:rPr>
                <w:sz w:val="18"/>
              </w:rPr>
              <w:t>1</w:t>
            </w:r>
            <w:r>
              <w:rPr>
                <w:rFonts w:hint="eastAsia"/>
                <w:spacing w:val="450"/>
                <w:sz w:val="18"/>
              </w:rPr>
              <w:t>―</w:t>
            </w:r>
            <w:r>
              <w:rPr>
                <w:rFonts w:hint="eastAsia"/>
                <w:sz w:val="18"/>
              </w:rPr>
              <w:t>トリクロロエタン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sz w:val="18"/>
              </w:rPr>
              <w:t>1</w:t>
            </w:r>
            <w:r>
              <w:rPr>
                <w:rFonts w:hint="eastAsia"/>
                <w:sz w:val="18"/>
              </w:rPr>
              <w:t>，</w:t>
            </w:r>
            <w:r>
              <w:rPr>
                <w:sz w:val="18"/>
              </w:rPr>
              <w:t>1</w:t>
            </w:r>
            <w:r>
              <w:rPr>
                <w:rFonts w:hint="eastAsia"/>
                <w:sz w:val="18"/>
              </w:rPr>
              <w:t>，</w:t>
            </w:r>
            <w:r>
              <w:rPr>
                <w:sz w:val="18"/>
              </w:rPr>
              <w:t>2</w:t>
            </w:r>
            <w:r>
              <w:rPr>
                <w:rFonts w:hint="eastAsia"/>
                <w:spacing w:val="450"/>
                <w:sz w:val="18"/>
              </w:rPr>
              <w:t>―</w:t>
            </w:r>
            <w:r>
              <w:rPr>
                <w:rFonts w:hint="eastAsia"/>
                <w:sz w:val="18"/>
              </w:rPr>
              <w:t>トリクロロエタン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sz w:val="18"/>
              </w:rPr>
              <w:t>1</w:t>
            </w:r>
            <w:r>
              <w:rPr>
                <w:rFonts w:hint="eastAsia"/>
                <w:sz w:val="18"/>
              </w:rPr>
              <w:t>，</w:t>
            </w:r>
            <w:r>
              <w:rPr>
                <w:sz w:val="18"/>
              </w:rPr>
              <w:t>3</w:t>
            </w:r>
            <w:r>
              <w:rPr>
                <w:rFonts w:hint="eastAsia"/>
                <w:spacing w:val="630"/>
                <w:sz w:val="18"/>
              </w:rPr>
              <w:t>―</w:t>
            </w:r>
            <w:r>
              <w:rPr>
                <w:rFonts w:hint="eastAsia"/>
                <w:sz w:val="18"/>
              </w:rPr>
              <w:t>ジクロロプロペン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チウラム</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シマジン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チオベンカルブ</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ベンゼン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112"/>
                <w:sz w:val="18"/>
              </w:rPr>
              <w:t>セレン及</w:t>
            </w:r>
            <w:r>
              <w:rPr>
                <w:rFonts w:hint="eastAsia"/>
                <w:sz w:val="18"/>
              </w:rPr>
              <w:t>びその化合物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nil"/>
              <w:right w:val="single" w:sz="4" w:space="0" w:color="auto"/>
            </w:tcBorders>
            <w:vAlign w:val="center"/>
          </w:tcPr>
          <w:p w:rsidR="0035280C" w:rsidRDefault="0035280C">
            <w:pPr>
              <w:wordWrap w:val="0"/>
              <w:overflowPunct w:val="0"/>
              <w:autoSpaceDE w:val="0"/>
              <w:autoSpaceDN w:val="0"/>
              <w:adjustRightInd w:val="0"/>
              <w:jc w:val="distribute"/>
              <w:rPr>
                <w:rFonts w:hint="eastAsia"/>
                <w:spacing w:val="112"/>
                <w:sz w:val="18"/>
              </w:rPr>
            </w:pPr>
            <w:r>
              <w:rPr>
                <w:sz w:val="18"/>
              </w:rPr>
              <w:t>1</w:t>
            </w:r>
            <w:r>
              <w:rPr>
                <w:rFonts w:hint="eastAsia"/>
                <w:sz w:val="18"/>
              </w:rPr>
              <w:t>，4</w:t>
            </w:r>
            <w:r>
              <w:rPr>
                <w:rFonts w:hint="eastAsia"/>
                <w:spacing w:val="630"/>
                <w:sz w:val="18"/>
              </w:rPr>
              <w:t>―</w:t>
            </w:r>
            <w:r>
              <w:rPr>
                <w:rFonts w:hint="eastAsia"/>
                <w:sz w:val="18"/>
              </w:rPr>
              <w:t>ジオキサン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nil"/>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pacing w:val="112"/>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112"/>
                <w:sz w:val="18"/>
              </w:rPr>
              <w:t>ほう素及</w:t>
            </w:r>
            <w:r>
              <w:rPr>
                <w:rFonts w:hint="eastAsia"/>
                <w:sz w:val="18"/>
              </w:rPr>
              <w:t>びその化合物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pacing w:val="112"/>
                <w:sz w:val="18"/>
              </w:rPr>
              <w:t>ふっ素及</w:t>
            </w:r>
            <w:r>
              <w:rPr>
                <w:rFonts w:hint="eastAsia"/>
                <w:sz w:val="18"/>
              </w:rPr>
              <w:t>びその化合物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アンモニア、アンモニウム化合物、亜硝酸化合物及び硝酸化合物</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水素イオン濃度</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pacing w:val="112"/>
                <w:sz w:val="18"/>
              </w:rPr>
              <w:t>生物化学</w:t>
            </w:r>
            <w:r>
              <w:rPr>
                <w:rFonts w:hint="eastAsia"/>
                <w:sz w:val="18"/>
              </w:rPr>
              <w:t>的酸素要求量</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pacing w:val="315"/>
                <w:sz w:val="18"/>
              </w:rPr>
              <w:t>化学</w:t>
            </w:r>
            <w:r>
              <w:rPr>
                <w:rFonts w:hint="eastAsia"/>
                <w:sz w:val="18"/>
              </w:rPr>
              <w:t>的酸素要求量</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p>
        </w:tc>
        <w:tc>
          <w:tcPr>
            <w:tcW w:w="917"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浮遊物質量</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nil"/>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p>
        </w:tc>
        <w:tc>
          <w:tcPr>
            <w:tcW w:w="917" w:type="dxa"/>
            <w:tcBorders>
              <w:top w:val="single" w:sz="4" w:space="0" w:color="auto"/>
              <w:left w:val="nil"/>
              <w:bottom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nil"/>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272"/>
        </w:trPr>
        <w:tc>
          <w:tcPr>
            <w:tcW w:w="10206" w:type="dxa"/>
            <w:gridSpan w:val="8"/>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r>
    </w:tbl>
    <w:p w:rsidR="0035280C" w:rsidRDefault="0035280C">
      <w:pPr>
        <w:wordWrap w:val="0"/>
        <w:overflowPunct w:val="0"/>
        <w:autoSpaceDE w:val="0"/>
        <w:autoSpaceDN w:val="0"/>
        <w:rPr>
          <w:rFonts w:hint="eastAsia"/>
          <w:sz w:val="18"/>
        </w:rPr>
      </w:pPr>
      <w:r>
        <w:rPr>
          <w:sz w:val="18"/>
        </w:rPr>
        <w:br w:type="page"/>
      </w:r>
      <w:r>
        <w:rPr>
          <w:rFonts w:hint="eastAsia"/>
          <w:sz w:val="18"/>
        </w:rPr>
        <w:lastRenderedPageBreak/>
        <w:t xml:space="preserve">　　</w:t>
      </w:r>
      <w:r>
        <w:rPr>
          <w:sz w:val="18"/>
        </w:rPr>
        <w:t>(</w:t>
      </w:r>
      <w:r>
        <w:rPr>
          <w:rFonts w:hint="eastAsia"/>
          <w:sz w:val="18"/>
        </w:rPr>
        <w:t>第4片</w:t>
      </w:r>
      <w:r>
        <w:rPr>
          <w:sz w:val="18"/>
        </w:rPr>
        <w:t>)</w:t>
      </w:r>
    </w:p>
    <w:tbl>
      <w:tblPr>
        <w:tblW w:w="10206" w:type="dxa"/>
        <w:tblInd w:w="30" w:type="dxa"/>
        <w:tblLayout w:type="fixed"/>
        <w:tblCellMar>
          <w:left w:w="30" w:type="dxa"/>
          <w:right w:w="30" w:type="dxa"/>
        </w:tblCellMar>
        <w:tblLook w:val="0000" w:firstRow="0" w:lastRow="0" w:firstColumn="0" w:lastColumn="0" w:noHBand="0" w:noVBand="0"/>
      </w:tblPr>
      <w:tblGrid>
        <w:gridCol w:w="252"/>
        <w:gridCol w:w="1876"/>
        <w:gridCol w:w="917"/>
        <w:gridCol w:w="1775"/>
        <w:gridCol w:w="1701"/>
        <w:gridCol w:w="1701"/>
        <w:gridCol w:w="1701"/>
        <w:gridCol w:w="283"/>
      </w:tblGrid>
      <w:tr w:rsidR="0035280C" w:rsidTr="005504AD">
        <w:tblPrEx>
          <w:tblCellMar>
            <w:top w:w="0" w:type="dxa"/>
            <w:bottom w:w="0" w:type="dxa"/>
          </w:tblCellMar>
        </w:tblPrEx>
        <w:trPr>
          <w:trHeight w:val="385"/>
        </w:trPr>
        <w:tc>
          <w:tcPr>
            <w:tcW w:w="10206" w:type="dxa"/>
            <w:gridSpan w:val="8"/>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right"/>
              <w:rPr>
                <w:sz w:val="18"/>
                <w:u w:val="single"/>
              </w:rPr>
            </w:pPr>
            <w:r>
              <w:rPr>
                <w:rFonts w:hint="eastAsia"/>
                <w:sz w:val="18"/>
                <w:u w:val="single"/>
              </w:rPr>
              <w:t xml:space="preserve">施設名　　　　　　　　　　　　　</w:t>
            </w:r>
            <w:r>
              <w:rPr>
                <w:rFonts w:hint="eastAsia"/>
                <w:sz w:val="18"/>
              </w:rPr>
              <w:t xml:space="preserve">　</w:t>
            </w:r>
          </w:p>
        </w:tc>
      </w:tr>
      <w:tr w:rsidR="0035280C" w:rsidTr="005504AD">
        <w:tblPrEx>
          <w:tblCellMar>
            <w:top w:w="0" w:type="dxa"/>
            <w:bottom w:w="0" w:type="dxa"/>
          </w:tblCellMar>
        </w:tblPrEx>
        <w:trPr>
          <w:cantSplit/>
          <w:trHeight w:val="360"/>
        </w:trPr>
        <w:tc>
          <w:tcPr>
            <w:tcW w:w="252" w:type="dxa"/>
            <w:vMerge w:val="restart"/>
            <w:tcBorders>
              <w:left w:val="single" w:sz="4" w:space="0" w:color="auto"/>
              <w:bottom w:val="single" w:sz="4" w:space="0" w:color="auto"/>
              <w:right w:val="single" w:sz="4" w:space="0" w:color="auto"/>
            </w:tcBorders>
            <w:vAlign w:val="center"/>
          </w:tcPr>
          <w:p w:rsidR="0035280C" w:rsidRDefault="004F26CF">
            <w:pPr>
              <w:wordWrap w:val="0"/>
              <w:overflowPunct w:val="0"/>
              <w:autoSpaceDE w:val="0"/>
              <w:autoSpaceDN w:val="0"/>
              <w:adjustRightInd w:val="0"/>
              <w:rPr>
                <w:sz w:val="18"/>
              </w:rPr>
            </w:pPr>
            <w:r>
              <w:rPr>
                <w:noProof/>
                <w:sz w:val="18"/>
              </w:rPr>
              <mc:AlternateContent>
                <mc:Choice Requires="wps">
                  <w:drawing>
                    <wp:anchor distT="0" distB="0" distL="114300" distR="114300" simplePos="0" relativeHeight="251658240" behindDoc="0" locked="0" layoutInCell="0" allowOverlap="1">
                      <wp:simplePos x="0" y="0"/>
                      <wp:positionH relativeFrom="column">
                        <wp:posOffset>578485</wp:posOffset>
                      </wp:positionH>
                      <wp:positionV relativeFrom="paragraph">
                        <wp:posOffset>4684395</wp:posOffset>
                      </wp:positionV>
                      <wp:extent cx="403860" cy="24257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5280C" w:rsidRDefault="0035280C">
                                  <w:pPr>
                                    <w:rPr>
                                      <w:rFonts w:hint="eastAsia"/>
                                      <w:sz w:val="14"/>
                                    </w:rPr>
                                  </w:pPr>
                                  <w:r>
                                    <w:rPr>
                                      <w:rFonts w:hint="eastAsia"/>
                                      <w:sz w:val="14"/>
                                    </w:rPr>
                                    <w:t>りん</w:t>
                                  </w:r>
                                </w:p>
                                <w:p w:rsidR="0035280C" w:rsidRDefault="0035280C">
                                  <w:pPr>
                                    <w:rPr>
                                      <w:rFonts w:hint="eastAsia"/>
                                      <w:sz w:val="14"/>
                                    </w:rPr>
                                  </w:pPr>
                                </w:p>
                                <w:p w:rsidR="0035280C" w:rsidRDefault="0035280C">
                                  <w:pPr>
                                    <w:rPr>
                                      <w:rFonts w:hint="eastAsi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45.55pt;margin-top:368.85pt;width:31.8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hcug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" o:allowincell="f" filled="f" stroked="f" strokeweight="1pt">
                      <v:textbox>
                        <w:txbxContent>
                          <w:p w:rsidR="0035280C" w:rsidRDefault="0035280C">
                            <w:pPr>
                              <w:rPr>
                                <w:rFonts w:hint="eastAsia"/>
                                <w:sz w:val="14"/>
                              </w:rPr>
                            </w:pPr>
                            <w:r>
                              <w:rPr>
                                <w:rFonts w:hint="eastAsia"/>
                                <w:sz w:val="14"/>
                              </w:rPr>
                              <w:t>りん</w:t>
                            </w:r>
                          </w:p>
                          <w:p w:rsidR="0035280C" w:rsidRDefault="0035280C">
                            <w:pPr>
                              <w:rPr>
                                <w:rFonts w:hint="eastAsia"/>
                                <w:sz w:val="14"/>
                              </w:rPr>
                            </w:pPr>
                          </w:p>
                          <w:p w:rsidR="0035280C" w:rsidRDefault="0035280C">
                            <w:pPr>
                              <w:rPr>
                                <w:rFonts w:hint="eastAsia"/>
                                <w:sz w:val="14"/>
                              </w:rPr>
                            </w:pPr>
                          </w:p>
                        </w:txbxContent>
                      </v:textbox>
                    </v:shape>
                  </w:pict>
                </mc:Fallback>
              </mc:AlternateContent>
            </w:r>
            <w:r w:rsidR="0035280C">
              <w:rPr>
                <w:rFonts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pacing w:val="25"/>
                <w:sz w:val="18"/>
              </w:rPr>
              <w:t>ノルマルヘキサ</w:t>
            </w:r>
            <w:r>
              <w:rPr>
                <w:rFonts w:hint="eastAsia"/>
                <w:sz w:val="18"/>
              </w:rPr>
              <w:t>ン</w:t>
            </w:r>
            <w:r>
              <w:rPr>
                <w:rFonts w:hint="eastAsia"/>
                <w:spacing w:val="180"/>
                <w:sz w:val="18"/>
              </w:rPr>
              <w:t>抽出物</w:t>
            </w:r>
            <w:r>
              <w:rPr>
                <w:rFonts w:hint="eastAsia"/>
                <w:sz w:val="18"/>
              </w:rPr>
              <w:t>質</w:t>
            </w:r>
          </w:p>
          <w:p w:rsidR="0035280C" w:rsidRDefault="0035280C">
            <w:pPr>
              <w:wordWrap w:val="0"/>
              <w:overflowPunct w:val="0"/>
              <w:autoSpaceDE w:val="0"/>
              <w:autoSpaceDN w:val="0"/>
              <w:adjustRightInd w:val="0"/>
              <w:jc w:val="center"/>
              <w:rPr>
                <w:sz w:val="18"/>
              </w:rPr>
            </w:pPr>
            <w:r>
              <w:rPr>
                <w:sz w:val="18"/>
              </w:rPr>
              <w:t>(</w:t>
            </w:r>
            <w:r>
              <w:rPr>
                <w:rFonts w:hint="eastAsia"/>
                <w:sz w:val="18"/>
              </w:rPr>
              <w:t>鉱油類</w:t>
            </w:r>
            <w:r>
              <w:rPr>
                <w:sz w:val="18"/>
              </w:rPr>
              <w:t>)</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val="restart"/>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pacing w:val="25"/>
                <w:sz w:val="18"/>
              </w:rPr>
              <w:t>ノルマルヘキサ</w:t>
            </w:r>
            <w:r>
              <w:rPr>
                <w:rFonts w:hint="eastAsia"/>
                <w:sz w:val="18"/>
              </w:rPr>
              <w:t>ン</w:t>
            </w:r>
            <w:r>
              <w:rPr>
                <w:rFonts w:hint="eastAsia"/>
                <w:spacing w:val="180"/>
                <w:sz w:val="18"/>
              </w:rPr>
              <w:t>抽出物</w:t>
            </w:r>
            <w:r>
              <w:rPr>
                <w:rFonts w:hint="eastAsia"/>
                <w:sz w:val="18"/>
              </w:rPr>
              <w:t>質</w:t>
            </w:r>
          </w:p>
          <w:p w:rsidR="0035280C" w:rsidRDefault="0035280C">
            <w:pPr>
              <w:wordWrap w:val="0"/>
              <w:overflowPunct w:val="0"/>
              <w:autoSpaceDE w:val="0"/>
              <w:autoSpaceDN w:val="0"/>
              <w:adjustRightInd w:val="0"/>
              <w:jc w:val="center"/>
              <w:rPr>
                <w:sz w:val="18"/>
              </w:rPr>
            </w:pPr>
            <w:r>
              <w:rPr>
                <w:sz w:val="18"/>
              </w:rPr>
              <w:t>(</w:t>
            </w:r>
            <w:r>
              <w:rPr>
                <w:rFonts w:hint="eastAsia"/>
                <w:sz w:val="18"/>
              </w:rPr>
              <w:t>動植物油脂類</w:t>
            </w:r>
            <w:r>
              <w:rPr>
                <w:sz w:val="18"/>
              </w:rPr>
              <w:t>)</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フェノール類</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銅</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亜鉛</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溶解性鉄</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315"/>
                <w:sz w:val="18"/>
              </w:rPr>
              <w:t>溶解</w:t>
            </w:r>
            <w:r>
              <w:rPr>
                <w:rFonts w:hint="eastAsia"/>
                <w:sz w:val="18"/>
              </w:rPr>
              <w:t>性マンガン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クロム</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大腸菌群数</w:t>
            </w:r>
          </w:p>
          <w:p w:rsidR="0035280C" w:rsidRDefault="0035280C">
            <w:pPr>
              <w:wordWrap w:val="0"/>
              <w:overflowPunct w:val="0"/>
              <w:autoSpaceDE w:val="0"/>
              <w:autoSpaceDN w:val="0"/>
              <w:adjustRightInd w:val="0"/>
              <w:jc w:val="center"/>
              <w:rPr>
                <w:sz w:val="18"/>
              </w:rPr>
            </w:pPr>
            <w:r>
              <w:rPr>
                <w:sz w:val="18"/>
              </w:rPr>
              <w:t>(</w:t>
            </w:r>
            <w:r>
              <w:rPr>
                <w:rFonts w:hint="eastAsia"/>
                <w:sz w:val="18"/>
              </w:rPr>
              <w:t>個／</w:t>
            </w:r>
            <w:r>
              <w:rPr>
                <w:sz w:val="18"/>
              </w:rPr>
              <w:t>cm3)</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窒素</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燐</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よう素消費量</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ダイオキシン類</w:t>
            </w:r>
          </w:p>
          <w:p w:rsidR="0035280C" w:rsidRDefault="0035280C">
            <w:pPr>
              <w:wordWrap w:val="0"/>
              <w:overflowPunct w:val="0"/>
              <w:autoSpaceDE w:val="0"/>
              <w:autoSpaceDN w:val="0"/>
              <w:adjustRightInd w:val="0"/>
              <w:jc w:val="center"/>
              <w:rPr>
                <w:rFonts w:hint="eastAsia"/>
                <w:sz w:val="18"/>
              </w:rPr>
            </w:pPr>
            <w:r>
              <w:rPr>
                <w:sz w:val="18"/>
              </w:rPr>
              <w:t>(pg</w:t>
            </w:r>
            <w:r>
              <w:rPr>
                <w:rFonts w:hint="eastAsia"/>
                <w:sz w:val="18"/>
              </w:rPr>
              <w:t>―</w:t>
            </w:r>
            <w:r>
              <w:rPr>
                <w:sz w:val="18"/>
              </w:rPr>
              <w:t>TEQ</w:t>
            </w:r>
            <w:r>
              <w:rPr>
                <w:rFonts w:hint="eastAsia"/>
                <w:sz w:val="18"/>
              </w:rPr>
              <w:t>／</w:t>
            </w:r>
            <w:r>
              <w:rPr>
                <w:sz w:val="18"/>
              </w:rPr>
              <w:t>l)</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5"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561"/>
        </w:trPr>
        <w:tc>
          <w:tcPr>
            <w:tcW w:w="252" w:type="dxa"/>
            <w:vMerge/>
            <w:tcBorders>
              <w:top w:val="single" w:sz="4" w:space="0" w:color="auto"/>
              <w:left w:val="single" w:sz="4" w:space="0" w:color="auto"/>
            </w:tcBorders>
            <w:vAlign w:val="center"/>
          </w:tcPr>
          <w:p w:rsidR="0035280C" w:rsidRDefault="0035280C">
            <w:pPr>
              <w:wordWrap w:val="0"/>
              <w:overflowPunct w:val="0"/>
              <w:autoSpaceDE w:val="0"/>
              <w:autoSpaceDN w:val="0"/>
              <w:adjustRightInd w:val="0"/>
              <w:rPr>
                <w:sz w:val="18"/>
              </w:rPr>
            </w:pP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pacing w:val="630"/>
                <w:sz w:val="18"/>
              </w:rPr>
              <w:t>備</w:t>
            </w:r>
            <w:r>
              <w:rPr>
                <w:rFonts w:hint="eastAsia"/>
                <w:sz w:val="18"/>
              </w:rPr>
              <w:t>考</w:t>
            </w:r>
          </w:p>
        </w:tc>
        <w:tc>
          <w:tcPr>
            <w:tcW w:w="1775"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nil"/>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2138"/>
        </w:trPr>
        <w:tc>
          <w:tcPr>
            <w:tcW w:w="10206" w:type="dxa"/>
            <w:gridSpan w:val="8"/>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注　</w:t>
            </w:r>
            <w:r>
              <w:rPr>
                <w:sz w:val="18"/>
              </w:rPr>
              <w:t>1</w:t>
            </w:r>
            <w:r>
              <w:rPr>
                <w:rFonts w:hint="eastAsia"/>
                <w:sz w:val="18"/>
              </w:rPr>
              <w:t xml:space="preserve">　各施設ごとに別葉とすること。</w:t>
            </w:r>
          </w:p>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　　</w:t>
            </w:r>
            <w:r>
              <w:rPr>
                <w:sz w:val="18"/>
              </w:rPr>
              <w:t>2</w:t>
            </w:r>
            <w:r>
              <w:rPr>
                <w:rFonts w:hint="eastAsia"/>
                <w:sz w:val="18"/>
              </w:rPr>
              <w:t xml:space="preserve">　排水への汚染が生ずるおそれがないことが明らかな項目については、測定を省くことができる。</w:t>
            </w:r>
          </w:p>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　　</w:t>
            </w:r>
            <w:r>
              <w:rPr>
                <w:sz w:val="18"/>
              </w:rPr>
              <w:t>3</w:t>
            </w:r>
            <w:r>
              <w:rPr>
                <w:rFonts w:hint="eastAsia"/>
                <w:sz w:val="18"/>
              </w:rPr>
              <w:t xml:space="preserve">　基準値は、一般廃棄物の最終処分場及び産業廃棄物の最終処分場に係る技術上の基準を定める省令によること。</w:t>
            </w:r>
          </w:p>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　　</w:t>
            </w:r>
            <w:r>
              <w:rPr>
                <w:sz w:val="18"/>
              </w:rPr>
              <w:t>4</w:t>
            </w:r>
            <w:r>
              <w:rPr>
                <w:rFonts w:hint="eastAsia"/>
                <w:sz w:val="18"/>
              </w:rPr>
              <w:t xml:space="preserve">　ダイオキシン類の排出基準については、ダイオキシン類対策特別措置法に基づく廃棄物の最終処分場の維持管理の基準を定める省令によること。</w:t>
            </w:r>
          </w:p>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　　</w:t>
            </w:r>
            <w:r>
              <w:rPr>
                <w:sz w:val="18"/>
              </w:rPr>
              <w:t>5</w:t>
            </w:r>
            <w:r>
              <w:rPr>
                <w:rFonts w:hint="eastAsia"/>
                <w:sz w:val="18"/>
              </w:rPr>
              <w:t xml:space="preserve">　単位は、大腸菌群数及びダイオキシン類を除き</w:t>
            </w:r>
            <w:r>
              <w:rPr>
                <w:sz w:val="18"/>
              </w:rPr>
              <w:t>mg</w:t>
            </w:r>
            <w:r>
              <w:rPr>
                <w:rFonts w:hint="eastAsia"/>
                <w:sz w:val="18"/>
              </w:rPr>
              <w:t>／</w:t>
            </w:r>
            <w:r>
              <w:rPr>
                <w:sz w:val="18"/>
              </w:rPr>
              <w:t>l</w:t>
            </w:r>
            <w:r>
              <w:rPr>
                <w:rFonts w:hint="eastAsia"/>
                <w:sz w:val="18"/>
              </w:rPr>
              <w:t>とする。</w:t>
            </w:r>
          </w:p>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　　</w:t>
            </w:r>
            <w:r>
              <w:rPr>
                <w:sz w:val="18"/>
              </w:rPr>
              <w:t>6</w:t>
            </w:r>
            <w:r>
              <w:rPr>
                <w:rFonts w:hint="eastAsia"/>
                <w:sz w:val="18"/>
              </w:rPr>
              <w:t xml:space="preserve">　よう素消費量については、下水道放流している場合に記入すること。</w:t>
            </w:r>
          </w:p>
          <w:p w:rsidR="0035280C" w:rsidRDefault="0035280C">
            <w:pPr>
              <w:wordWrap w:val="0"/>
              <w:overflowPunct w:val="0"/>
              <w:autoSpaceDE w:val="0"/>
              <w:autoSpaceDN w:val="0"/>
              <w:adjustRightInd w:val="0"/>
              <w:ind w:left="493" w:hanging="493"/>
              <w:rPr>
                <w:sz w:val="18"/>
              </w:rPr>
            </w:pPr>
            <w:r>
              <w:rPr>
                <w:rFonts w:hint="eastAsia"/>
                <w:sz w:val="18"/>
              </w:rPr>
              <w:t xml:space="preserve">　　</w:t>
            </w:r>
            <w:r>
              <w:rPr>
                <w:sz w:val="18"/>
              </w:rPr>
              <w:t>7</w:t>
            </w:r>
            <w:r>
              <w:rPr>
                <w:rFonts w:hint="eastAsia"/>
                <w:sz w:val="18"/>
              </w:rPr>
              <w:t xml:space="preserve">　大腸菌群数については、河川放流している場合に記入すること。</w:t>
            </w:r>
          </w:p>
        </w:tc>
      </w:tr>
    </w:tbl>
    <w:p w:rsidR="0035280C" w:rsidRDefault="0035280C">
      <w:pPr>
        <w:wordWrap w:val="0"/>
        <w:overflowPunct w:val="0"/>
        <w:autoSpaceDE w:val="0"/>
        <w:autoSpaceDN w:val="0"/>
        <w:rPr>
          <w:rFonts w:hint="eastAsia"/>
          <w:sz w:val="18"/>
        </w:rPr>
      </w:pPr>
      <w:r>
        <w:rPr>
          <w:sz w:val="18"/>
        </w:rPr>
        <w:br w:type="page"/>
      </w:r>
      <w:r>
        <w:rPr>
          <w:rFonts w:hint="eastAsia"/>
          <w:sz w:val="18"/>
        </w:rPr>
        <w:lastRenderedPageBreak/>
        <w:t xml:space="preserve">　　</w:t>
      </w:r>
      <w:r>
        <w:rPr>
          <w:sz w:val="18"/>
        </w:rPr>
        <w:t>(</w:t>
      </w:r>
      <w:r>
        <w:rPr>
          <w:rFonts w:hint="eastAsia"/>
          <w:sz w:val="18"/>
        </w:rPr>
        <w:t>第5片</w:t>
      </w:r>
      <w:r>
        <w:rPr>
          <w:sz w:val="18"/>
        </w:rPr>
        <w:t>)</w:t>
      </w:r>
    </w:p>
    <w:tbl>
      <w:tblPr>
        <w:tblW w:w="10206" w:type="dxa"/>
        <w:tblInd w:w="30" w:type="dxa"/>
        <w:tblLayout w:type="fixed"/>
        <w:tblCellMar>
          <w:left w:w="30" w:type="dxa"/>
          <w:right w:w="30" w:type="dxa"/>
        </w:tblCellMar>
        <w:tblLook w:val="0000" w:firstRow="0" w:lastRow="0" w:firstColumn="0" w:lastColumn="0" w:noHBand="0" w:noVBand="0"/>
      </w:tblPr>
      <w:tblGrid>
        <w:gridCol w:w="252"/>
        <w:gridCol w:w="1876"/>
        <w:gridCol w:w="918"/>
        <w:gridCol w:w="1774"/>
        <w:gridCol w:w="1701"/>
        <w:gridCol w:w="1701"/>
        <w:gridCol w:w="1701"/>
        <w:gridCol w:w="283"/>
      </w:tblGrid>
      <w:tr w:rsidR="0035280C" w:rsidTr="005504AD">
        <w:tblPrEx>
          <w:tblCellMar>
            <w:top w:w="0" w:type="dxa"/>
            <w:bottom w:w="0" w:type="dxa"/>
          </w:tblCellMar>
        </w:tblPrEx>
        <w:trPr>
          <w:trHeight w:val="679"/>
        </w:trPr>
        <w:tc>
          <w:tcPr>
            <w:tcW w:w="10206" w:type="dxa"/>
            <w:gridSpan w:val="8"/>
            <w:tcBorders>
              <w:top w:val="single" w:sz="4" w:space="0" w:color="auto"/>
              <w:left w:val="single" w:sz="4" w:space="0" w:color="auto"/>
              <w:right w:val="single" w:sz="4" w:space="0" w:color="auto"/>
            </w:tcBorders>
            <w:vAlign w:val="center"/>
          </w:tcPr>
          <w:p w:rsidR="005504AD" w:rsidRDefault="0035280C">
            <w:pPr>
              <w:wordWrap w:val="0"/>
              <w:overflowPunct w:val="0"/>
              <w:autoSpaceDE w:val="0"/>
              <w:autoSpaceDN w:val="0"/>
              <w:adjustRightInd w:val="0"/>
              <w:rPr>
                <w:rFonts w:hint="eastAsia"/>
                <w:sz w:val="18"/>
              </w:rPr>
            </w:pPr>
            <w:r>
              <w:rPr>
                <w:rFonts w:hint="eastAsia"/>
                <w:sz w:val="18"/>
              </w:rPr>
              <w:t>Ⅲ　周緑地下水又は周辺水域の水の水質検査結果</w:t>
            </w:r>
          </w:p>
          <w:p w:rsidR="0035280C" w:rsidRPr="005504AD" w:rsidRDefault="005504AD" w:rsidP="005504AD">
            <w:pPr>
              <w:overflowPunct w:val="0"/>
              <w:autoSpaceDE w:val="0"/>
              <w:autoSpaceDN w:val="0"/>
              <w:adjustRightInd w:val="0"/>
              <w:rPr>
                <w:sz w:val="18"/>
                <w:u w:val="single"/>
              </w:rPr>
            </w:pPr>
            <w:r>
              <w:rPr>
                <w:rFonts w:hint="eastAsia"/>
                <w:sz w:val="18"/>
              </w:rPr>
              <w:t xml:space="preserve">　　</w:t>
            </w:r>
            <w:r>
              <w:rPr>
                <w:sz w:val="18"/>
              </w:rPr>
              <w:t>(</w:t>
            </w:r>
            <w:r>
              <w:rPr>
                <w:rFonts w:hint="eastAsia"/>
                <w:sz w:val="18"/>
              </w:rPr>
              <w:t xml:space="preserve">採取場所　　　　　　　　　　</w:t>
            </w:r>
            <w:r>
              <w:rPr>
                <w:sz w:val="18"/>
              </w:rPr>
              <w:t>)</w:t>
            </w:r>
            <w:r>
              <w:rPr>
                <w:rFonts w:hint="eastAsia"/>
                <w:sz w:val="18"/>
              </w:rPr>
              <w:t xml:space="preserve">　　　　　　　　　　　　　　　　　　　　　　　</w:t>
            </w:r>
            <w:r w:rsidR="0035280C">
              <w:rPr>
                <w:rFonts w:hint="eastAsia"/>
                <w:sz w:val="18"/>
                <w:u w:val="single"/>
              </w:rPr>
              <w:t xml:space="preserve">施設名　　　　　　　　　　　　　</w:t>
            </w:r>
          </w:p>
        </w:tc>
      </w:tr>
      <w:tr w:rsidR="0035280C" w:rsidTr="005504AD">
        <w:tblPrEx>
          <w:tblCellMar>
            <w:top w:w="0" w:type="dxa"/>
            <w:bottom w:w="0" w:type="dxa"/>
          </w:tblCellMar>
        </w:tblPrEx>
        <w:trPr>
          <w:cantSplit/>
          <w:trHeight w:val="585"/>
        </w:trPr>
        <w:tc>
          <w:tcPr>
            <w:tcW w:w="252" w:type="dxa"/>
            <w:vMerge w:val="restart"/>
            <w:tcBorders>
              <w:left w:val="single" w:sz="4" w:space="0" w:color="auto"/>
              <w:bottom w:val="single" w:sz="4" w:space="0" w:color="auto"/>
              <w:right w:val="single" w:sz="4" w:space="0" w:color="auto"/>
            </w:tcBorders>
            <w:vAlign w:val="center"/>
          </w:tcPr>
          <w:p w:rsidR="0035280C" w:rsidRDefault="004F26CF">
            <w:pPr>
              <w:wordWrap w:val="0"/>
              <w:overflowPunct w:val="0"/>
              <w:autoSpaceDE w:val="0"/>
              <w:autoSpaceDN w:val="0"/>
              <w:adjustRightInd w:val="0"/>
              <w:rPr>
                <w:sz w:val="18"/>
              </w:rPr>
            </w:pPr>
            <w:r>
              <w:rPr>
                <w:noProof/>
                <w:sz w:val="18"/>
              </w:rPr>
              <mc:AlternateContent>
                <mc:Choice Requires="wps">
                  <w:drawing>
                    <wp:anchor distT="0" distB="0" distL="114300" distR="114300" simplePos="0" relativeHeight="251659264" behindDoc="0" locked="0" layoutInCell="0" allowOverlap="1">
                      <wp:simplePos x="0" y="0"/>
                      <wp:positionH relativeFrom="column">
                        <wp:posOffset>86360</wp:posOffset>
                      </wp:positionH>
                      <wp:positionV relativeFrom="paragraph">
                        <wp:posOffset>3456305</wp:posOffset>
                      </wp:positionV>
                      <wp:extent cx="250190" cy="24257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5280C" w:rsidRDefault="0035280C">
                                  <w:pPr>
                                    <w:rPr>
                                      <w:rFonts w:hint="eastAsia"/>
                                      <w:sz w:val="14"/>
                                    </w:rPr>
                                  </w:pPr>
                                  <w:r>
                                    <w:rPr>
                                      <w:rFonts w:hint="eastAsia"/>
                                      <w:sz w:val="14"/>
                                    </w:rPr>
                                    <w:t>ひ</w:t>
                                  </w:r>
                                </w:p>
                                <w:p w:rsidR="0035280C" w:rsidRDefault="0035280C">
                                  <w:pPr>
                                    <w:rPr>
                                      <w:rFonts w:hint="eastAsia"/>
                                      <w:sz w:val="14"/>
                                    </w:rPr>
                                  </w:pPr>
                                </w:p>
                                <w:p w:rsidR="0035280C" w:rsidRDefault="0035280C">
                                  <w:pPr>
                                    <w:rPr>
                                      <w:rFonts w:hint="eastAsi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6.8pt;margin-top:272.15pt;width:19.7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pK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" o:allowincell="f" filled="f" stroked="f" strokeweight="1pt">
                      <v:textbox>
                        <w:txbxContent>
                          <w:p w:rsidR="0035280C" w:rsidRDefault="0035280C">
                            <w:pPr>
                              <w:rPr>
                                <w:rFonts w:hint="eastAsia"/>
                                <w:sz w:val="14"/>
                              </w:rPr>
                            </w:pPr>
                            <w:r>
                              <w:rPr>
                                <w:rFonts w:hint="eastAsia"/>
                                <w:sz w:val="14"/>
                              </w:rPr>
                              <w:t>ひ</w:t>
                            </w:r>
                          </w:p>
                          <w:p w:rsidR="0035280C" w:rsidRDefault="0035280C">
                            <w:pPr>
                              <w:rPr>
                                <w:rFonts w:hint="eastAsia"/>
                                <w:sz w:val="14"/>
                              </w:rPr>
                            </w:pPr>
                          </w:p>
                          <w:p w:rsidR="0035280C" w:rsidRDefault="0035280C">
                            <w:pPr>
                              <w:rPr>
                                <w:rFonts w:hint="eastAsia"/>
                                <w:sz w:val="14"/>
                              </w:rPr>
                            </w:pPr>
                          </w:p>
                        </w:txbxContent>
                      </v:textbox>
                    </v:shape>
                  </w:pict>
                </mc:Fallback>
              </mc:AlternateContent>
            </w:r>
            <w:r w:rsidR="0035280C">
              <w:rPr>
                <w:sz w:val="18"/>
              </w:rPr>
              <w:t xml:space="preserve">　</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試料採取年月日</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val="restart"/>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r>
      <w:tr w:rsidR="0035280C" w:rsidTr="005504AD">
        <w:tblPrEx>
          <w:tblCellMar>
            <w:top w:w="0" w:type="dxa"/>
            <w:bottom w:w="0" w:type="dxa"/>
          </w:tblCellMar>
        </w:tblPrEx>
        <w:trPr>
          <w:cantSplit/>
          <w:trHeight w:val="585"/>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電気伝導率</w:t>
            </w:r>
          </w:p>
          <w:p w:rsidR="0035280C" w:rsidRDefault="0035280C" w:rsidP="00A83BDA">
            <w:pPr>
              <w:wordWrap w:val="0"/>
              <w:overflowPunct w:val="0"/>
              <w:autoSpaceDE w:val="0"/>
              <w:autoSpaceDN w:val="0"/>
              <w:adjustRightInd w:val="0"/>
              <w:jc w:val="center"/>
              <w:rPr>
                <w:rFonts w:hint="eastAsia"/>
                <w:sz w:val="18"/>
              </w:rPr>
            </w:pPr>
            <w:r>
              <w:rPr>
                <w:sz w:val="18"/>
              </w:rPr>
              <w:t>(</w:t>
            </w:r>
            <w:r w:rsidR="00A83BDA">
              <w:rPr>
                <w:rFonts w:hint="eastAsia"/>
                <w:sz w:val="18"/>
              </w:rPr>
              <w:t>ms</w:t>
            </w:r>
            <w:r>
              <w:rPr>
                <w:rFonts w:hint="eastAsia"/>
                <w:sz w:val="18"/>
              </w:rPr>
              <w:t>／</w:t>
            </w:r>
            <w:r w:rsidR="00A83BDA">
              <w:rPr>
                <w:rFonts w:hint="eastAsia"/>
                <w:sz w:val="18"/>
              </w:rPr>
              <w:t>m</w:t>
            </w:r>
            <w:r>
              <w:rPr>
                <w:sz w:val="18"/>
              </w:rPr>
              <w:t>)</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585"/>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塩化物イオン</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pacing w:val="71"/>
                <w:sz w:val="18"/>
              </w:rPr>
            </w:pPr>
            <w:r>
              <w:rPr>
                <w:rFonts w:hint="eastAsia"/>
                <w:spacing w:val="71"/>
                <w:sz w:val="18"/>
              </w:rPr>
              <w:t>アルキル水</w:t>
            </w:r>
            <w:r>
              <w:rPr>
                <w:rFonts w:hint="eastAsia"/>
                <w:sz w:val="18"/>
              </w:rPr>
              <w:t>銀</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pacing w:val="71"/>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71"/>
                <w:sz w:val="18"/>
              </w:rPr>
              <w:t>総水</w:t>
            </w:r>
            <w:r>
              <w:rPr>
                <w:rFonts w:hint="eastAsia"/>
                <w:sz w:val="18"/>
              </w:rPr>
              <w:t>銀</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45"/>
                <w:sz w:val="18"/>
              </w:rPr>
              <w:t>カドミウム</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鉛</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112"/>
                <w:sz w:val="18"/>
              </w:rPr>
              <w:t>六価クロ</w:t>
            </w:r>
            <w:r>
              <w:rPr>
                <w:rFonts w:hint="eastAsia"/>
                <w:sz w:val="18"/>
              </w:rPr>
              <w:t>ム</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砒素</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全シアン</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ポリ塩化ビフェニル</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トリクロロエチレン</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pacing w:val="315"/>
                <w:sz w:val="18"/>
              </w:rPr>
              <w:t>テト</w:t>
            </w:r>
            <w:r>
              <w:rPr>
                <w:rFonts w:hint="eastAsia"/>
                <w:sz w:val="18"/>
              </w:rPr>
              <w:t>ラクロロエチレン</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ジクロロメタン</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四塩化炭素</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sz w:val="18"/>
              </w:rPr>
              <w:t>1</w:t>
            </w:r>
            <w:r>
              <w:rPr>
                <w:rFonts w:hint="eastAsia"/>
                <w:sz w:val="18"/>
              </w:rPr>
              <w:t>，</w:t>
            </w:r>
            <w:r>
              <w:rPr>
                <w:sz w:val="18"/>
              </w:rPr>
              <w:t>2</w:t>
            </w:r>
            <w:r>
              <w:rPr>
                <w:rFonts w:hint="eastAsia"/>
                <w:sz w:val="18"/>
              </w:rPr>
              <w:t>―ジクロロエタン</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sz w:val="18"/>
              </w:rPr>
              <w:t>1</w:t>
            </w:r>
            <w:r>
              <w:rPr>
                <w:rFonts w:hint="eastAsia"/>
                <w:sz w:val="18"/>
              </w:rPr>
              <w:t>，1</w:t>
            </w:r>
            <w:r>
              <w:rPr>
                <w:rFonts w:hint="eastAsia"/>
                <w:spacing w:val="630"/>
                <w:sz w:val="18"/>
              </w:rPr>
              <w:t>―</w:t>
            </w:r>
            <w:r>
              <w:rPr>
                <w:rFonts w:hint="eastAsia"/>
                <w:sz w:val="18"/>
              </w:rPr>
              <w:t>ジクロロエチレン</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sz w:val="18"/>
              </w:rPr>
              <w:t>1</w:t>
            </w:r>
            <w:r>
              <w:rPr>
                <w:rFonts w:hint="eastAsia"/>
                <w:sz w:val="18"/>
              </w:rPr>
              <w:t>，2</w:t>
            </w:r>
            <w:r>
              <w:rPr>
                <w:rFonts w:hint="eastAsia"/>
                <w:spacing w:val="630"/>
                <w:sz w:val="18"/>
              </w:rPr>
              <w:t>―</w:t>
            </w:r>
            <w:r>
              <w:rPr>
                <w:rFonts w:hint="eastAsia"/>
                <w:sz w:val="18"/>
              </w:rPr>
              <w:t>ジクロロエチレン</w:t>
            </w: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8"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774"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272"/>
        </w:trPr>
        <w:tc>
          <w:tcPr>
            <w:tcW w:w="10206" w:type="dxa"/>
            <w:gridSpan w:val="8"/>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r>
    </w:tbl>
    <w:p w:rsidR="0035280C" w:rsidRDefault="0035280C">
      <w:pPr>
        <w:wordWrap w:val="0"/>
        <w:overflowPunct w:val="0"/>
        <w:autoSpaceDE w:val="0"/>
        <w:autoSpaceDN w:val="0"/>
        <w:rPr>
          <w:rFonts w:hint="eastAsia"/>
          <w:sz w:val="18"/>
        </w:rPr>
      </w:pPr>
      <w:r>
        <w:rPr>
          <w:sz w:val="18"/>
        </w:rPr>
        <w:br w:type="page"/>
      </w:r>
      <w:r>
        <w:rPr>
          <w:rFonts w:hint="eastAsia"/>
          <w:sz w:val="18"/>
        </w:rPr>
        <w:lastRenderedPageBreak/>
        <w:t xml:space="preserve">　　</w:t>
      </w:r>
      <w:r>
        <w:rPr>
          <w:sz w:val="18"/>
        </w:rPr>
        <w:t>(</w:t>
      </w:r>
      <w:r>
        <w:rPr>
          <w:rFonts w:hint="eastAsia"/>
          <w:sz w:val="18"/>
        </w:rPr>
        <w:t>第</w:t>
      </w:r>
      <w:r>
        <w:rPr>
          <w:sz w:val="18"/>
        </w:rPr>
        <w:t>6</w:t>
      </w:r>
      <w:r>
        <w:rPr>
          <w:rFonts w:hint="eastAsia"/>
          <w:sz w:val="18"/>
        </w:rPr>
        <w:t>片</w:t>
      </w:r>
      <w:r>
        <w:rPr>
          <w:sz w:val="18"/>
        </w:rPr>
        <w:t>)</w:t>
      </w:r>
    </w:p>
    <w:tbl>
      <w:tblPr>
        <w:tblW w:w="10206" w:type="dxa"/>
        <w:tblInd w:w="30" w:type="dxa"/>
        <w:tblLayout w:type="fixed"/>
        <w:tblCellMar>
          <w:left w:w="30" w:type="dxa"/>
          <w:right w:w="30" w:type="dxa"/>
        </w:tblCellMar>
        <w:tblLook w:val="0000" w:firstRow="0" w:lastRow="0" w:firstColumn="0" w:lastColumn="0" w:noHBand="0" w:noVBand="0"/>
      </w:tblPr>
      <w:tblGrid>
        <w:gridCol w:w="252"/>
        <w:gridCol w:w="1876"/>
        <w:gridCol w:w="917"/>
        <w:gridCol w:w="1633"/>
        <w:gridCol w:w="1843"/>
        <w:gridCol w:w="1701"/>
        <w:gridCol w:w="1701"/>
        <w:gridCol w:w="283"/>
      </w:tblGrid>
      <w:tr w:rsidR="0035280C" w:rsidTr="005504AD">
        <w:tblPrEx>
          <w:tblCellMar>
            <w:top w:w="0" w:type="dxa"/>
            <w:bottom w:w="0" w:type="dxa"/>
          </w:tblCellMar>
        </w:tblPrEx>
        <w:trPr>
          <w:trHeight w:val="385"/>
        </w:trPr>
        <w:tc>
          <w:tcPr>
            <w:tcW w:w="10206" w:type="dxa"/>
            <w:gridSpan w:val="8"/>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right"/>
              <w:rPr>
                <w:sz w:val="18"/>
                <w:u w:val="single"/>
              </w:rPr>
            </w:pPr>
            <w:r>
              <w:rPr>
                <w:rFonts w:hint="eastAsia"/>
                <w:sz w:val="18"/>
                <w:u w:val="single"/>
              </w:rPr>
              <w:t xml:space="preserve">施設名　　　　　　　　　　　　　</w:t>
            </w:r>
            <w:r>
              <w:rPr>
                <w:rFonts w:hint="eastAsia"/>
                <w:sz w:val="18"/>
              </w:rPr>
              <w:t xml:space="preserve">　</w:t>
            </w:r>
          </w:p>
        </w:tc>
      </w:tr>
      <w:tr w:rsidR="0035280C" w:rsidTr="005504AD">
        <w:tblPrEx>
          <w:tblCellMar>
            <w:top w:w="0" w:type="dxa"/>
            <w:bottom w:w="0" w:type="dxa"/>
          </w:tblCellMar>
        </w:tblPrEx>
        <w:trPr>
          <w:cantSplit/>
          <w:trHeight w:val="360"/>
        </w:trPr>
        <w:tc>
          <w:tcPr>
            <w:tcW w:w="252" w:type="dxa"/>
            <w:vMerge w:val="restart"/>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sz w:val="18"/>
              </w:rPr>
              <w:t>1</w:t>
            </w:r>
            <w:r>
              <w:rPr>
                <w:rFonts w:hint="eastAsia"/>
                <w:sz w:val="18"/>
              </w:rPr>
              <w:t>，</w:t>
            </w:r>
            <w:r>
              <w:rPr>
                <w:sz w:val="18"/>
              </w:rPr>
              <w:t>1</w:t>
            </w:r>
            <w:r>
              <w:rPr>
                <w:rFonts w:hint="eastAsia"/>
                <w:sz w:val="18"/>
              </w:rPr>
              <w:t>，</w:t>
            </w:r>
            <w:r>
              <w:rPr>
                <w:sz w:val="18"/>
              </w:rPr>
              <w:t>1</w:t>
            </w:r>
            <w:r>
              <w:rPr>
                <w:rFonts w:hint="eastAsia"/>
                <w:spacing w:val="450"/>
                <w:sz w:val="18"/>
              </w:rPr>
              <w:t>―</w:t>
            </w:r>
            <w:r>
              <w:rPr>
                <w:rFonts w:hint="eastAsia"/>
                <w:sz w:val="18"/>
              </w:rPr>
              <w:t>トリクロロエタン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val="restart"/>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sz w:val="18"/>
              </w:rPr>
              <w:t>1</w:t>
            </w:r>
            <w:r>
              <w:rPr>
                <w:rFonts w:hint="eastAsia"/>
                <w:sz w:val="18"/>
              </w:rPr>
              <w:t>，</w:t>
            </w:r>
            <w:r>
              <w:rPr>
                <w:sz w:val="18"/>
              </w:rPr>
              <w:t>1</w:t>
            </w:r>
            <w:r>
              <w:rPr>
                <w:rFonts w:hint="eastAsia"/>
                <w:sz w:val="18"/>
              </w:rPr>
              <w:t>，</w:t>
            </w:r>
            <w:r>
              <w:rPr>
                <w:sz w:val="18"/>
              </w:rPr>
              <w:t>2</w:t>
            </w:r>
            <w:r>
              <w:rPr>
                <w:rFonts w:hint="eastAsia"/>
                <w:spacing w:val="450"/>
                <w:sz w:val="18"/>
              </w:rPr>
              <w:t>―</w:t>
            </w:r>
            <w:r>
              <w:rPr>
                <w:rFonts w:hint="eastAsia"/>
                <w:sz w:val="18"/>
              </w:rPr>
              <w:t>トリクロロエタン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pPr>
            <w:r>
              <w:rPr>
                <w:rFonts w:hint="eastAsia"/>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pPr>
            <w:r>
              <w:rPr>
                <w:rFonts w:hint="eastAsia"/>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sz w:val="18"/>
              </w:rPr>
              <w:t>1</w:t>
            </w:r>
            <w:r>
              <w:rPr>
                <w:rFonts w:hint="eastAsia"/>
                <w:sz w:val="18"/>
              </w:rPr>
              <w:t>，</w:t>
            </w:r>
            <w:r>
              <w:rPr>
                <w:sz w:val="18"/>
              </w:rPr>
              <w:t>3</w:t>
            </w:r>
            <w:r>
              <w:rPr>
                <w:rFonts w:hint="eastAsia"/>
                <w:spacing w:val="630"/>
                <w:sz w:val="18"/>
              </w:rPr>
              <w:t>―</w:t>
            </w:r>
            <w:r>
              <w:rPr>
                <w:rFonts w:hint="eastAsia"/>
                <w:sz w:val="18"/>
              </w:rPr>
              <w:t>ジクロロプロペン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チウラム</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シマジン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チオベンカルブ</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ベンゼン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sz w:val="18"/>
              </w:rPr>
            </w:pPr>
            <w:r>
              <w:rPr>
                <w:rFonts w:hint="eastAsia"/>
                <w:sz w:val="18"/>
              </w:rPr>
              <w:t>セレン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nil"/>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sz w:val="18"/>
              </w:rPr>
              <w:t>1</w:t>
            </w:r>
            <w:r>
              <w:rPr>
                <w:rFonts w:hint="eastAsia"/>
                <w:sz w:val="18"/>
              </w:rPr>
              <w:t>，</w:t>
            </w:r>
            <w:r>
              <w:rPr>
                <w:sz w:val="18"/>
              </w:rPr>
              <w:t>4</w:t>
            </w:r>
            <w:r>
              <w:rPr>
                <w:rFonts w:hint="eastAsia"/>
                <w:sz w:val="18"/>
              </w:rPr>
              <w:t>―ジオキサン</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nil"/>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nil"/>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塩化ビニルモノマー</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nil"/>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rFonts w:hint="eastAsia"/>
                <w:sz w:val="18"/>
              </w:rPr>
            </w:pPr>
            <w:r>
              <w:rPr>
                <w:rFonts w:hint="eastAsia"/>
                <w:sz w:val="18"/>
              </w:rPr>
              <w:t>基準値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rFonts w:hint="eastAsia"/>
                <w:sz w:val="18"/>
              </w:rPr>
            </w:pPr>
            <w:r>
              <w:rPr>
                <w:rFonts w:hint="eastAsia"/>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distribute"/>
              <w:rPr>
                <w:rFonts w:hint="eastAsia"/>
                <w:sz w:val="18"/>
              </w:rPr>
            </w:pPr>
            <w:r>
              <w:rPr>
                <w:rFonts w:hint="eastAsia"/>
                <w:sz w:val="18"/>
              </w:rPr>
              <w:t>ダイオキシン類</w:t>
            </w:r>
          </w:p>
          <w:p w:rsidR="0035280C" w:rsidRDefault="0035280C">
            <w:pPr>
              <w:wordWrap w:val="0"/>
              <w:overflowPunct w:val="0"/>
              <w:autoSpaceDE w:val="0"/>
              <w:autoSpaceDN w:val="0"/>
              <w:adjustRightInd w:val="0"/>
              <w:jc w:val="center"/>
              <w:rPr>
                <w:rFonts w:hint="eastAsia"/>
                <w:sz w:val="18"/>
              </w:rPr>
            </w:pPr>
            <w:r>
              <w:rPr>
                <w:sz w:val="18"/>
              </w:rPr>
              <w:t>(pg</w:t>
            </w:r>
            <w:r>
              <w:rPr>
                <w:rFonts w:hint="eastAsia"/>
                <w:sz w:val="18"/>
              </w:rPr>
              <w:t>―</w:t>
            </w:r>
            <w:r>
              <w:rPr>
                <w:sz w:val="18"/>
              </w:rPr>
              <w:t>TEQ</w:t>
            </w:r>
            <w:r>
              <w:rPr>
                <w:rFonts w:hint="eastAsia"/>
                <w:sz w:val="18"/>
              </w:rPr>
              <w:t>／</w:t>
            </w:r>
            <w:r>
              <w:rPr>
                <w:sz w:val="18"/>
              </w:rPr>
              <w:t>l)</w:t>
            </w:r>
          </w:p>
        </w:tc>
        <w:tc>
          <w:tcPr>
            <w:tcW w:w="917"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測定値</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360"/>
        </w:trPr>
        <w:tc>
          <w:tcPr>
            <w:tcW w:w="252"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1876" w:type="dxa"/>
            <w:vMerge/>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c>
          <w:tcPr>
            <w:tcW w:w="917"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z w:val="18"/>
              </w:rPr>
              <w:t>基準値</w:t>
            </w:r>
          </w:p>
        </w:tc>
        <w:tc>
          <w:tcPr>
            <w:tcW w:w="1633"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843"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1701" w:type="dxa"/>
            <w:tcBorders>
              <w:top w:val="single" w:sz="4" w:space="0" w:color="auto"/>
              <w:left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sz w:val="18"/>
              </w:rPr>
              <w:t xml:space="preserve">　</w:t>
            </w:r>
          </w:p>
        </w:tc>
        <w:tc>
          <w:tcPr>
            <w:tcW w:w="283" w:type="dxa"/>
            <w:vMerge/>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561"/>
        </w:trPr>
        <w:tc>
          <w:tcPr>
            <w:tcW w:w="252" w:type="dxa"/>
            <w:vMerge/>
            <w:tcBorders>
              <w:top w:val="single" w:sz="4" w:space="0" w:color="auto"/>
              <w:left w:val="single" w:sz="4" w:space="0" w:color="auto"/>
            </w:tcBorders>
            <w:vAlign w:val="center"/>
          </w:tcPr>
          <w:p w:rsidR="0035280C" w:rsidRDefault="0035280C">
            <w:pPr>
              <w:wordWrap w:val="0"/>
              <w:overflowPunct w:val="0"/>
              <w:autoSpaceDE w:val="0"/>
              <w:autoSpaceDN w:val="0"/>
              <w:adjustRightInd w:val="0"/>
              <w:rPr>
                <w:sz w:val="18"/>
              </w:rPr>
            </w:pP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jc w:val="center"/>
              <w:rPr>
                <w:sz w:val="18"/>
              </w:rPr>
            </w:pPr>
            <w:r>
              <w:rPr>
                <w:rFonts w:hint="eastAsia"/>
                <w:spacing w:val="630"/>
                <w:sz w:val="18"/>
              </w:rPr>
              <w:t>備</w:t>
            </w:r>
            <w:r>
              <w:rPr>
                <w:rFonts w:hint="eastAsia"/>
                <w:sz w:val="18"/>
              </w:rPr>
              <w:t>考</w:t>
            </w:r>
          </w:p>
        </w:tc>
        <w:tc>
          <w:tcPr>
            <w:tcW w:w="163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rPr>
                <w:sz w:val="18"/>
              </w:rPr>
            </w:pPr>
            <w:r>
              <w:rPr>
                <w:rFonts w:hint="eastAsia"/>
                <w:sz w:val="18"/>
              </w:rPr>
              <w:t xml:space="preserve">　</w:t>
            </w:r>
          </w:p>
        </w:tc>
        <w:tc>
          <w:tcPr>
            <w:tcW w:w="283" w:type="dxa"/>
            <w:vMerge/>
            <w:tcBorders>
              <w:top w:val="single" w:sz="4" w:space="0" w:color="auto"/>
              <w:left w:val="nil"/>
              <w:right w:val="single" w:sz="4" w:space="0" w:color="auto"/>
            </w:tcBorders>
            <w:vAlign w:val="center"/>
          </w:tcPr>
          <w:p w:rsidR="0035280C" w:rsidRDefault="0035280C">
            <w:pPr>
              <w:wordWrap w:val="0"/>
              <w:overflowPunct w:val="0"/>
              <w:autoSpaceDE w:val="0"/>
              <w:autoSpaceDN w:val="0"/>
              <w:adjustRightInd w:val="0"/>
              <w:rPr>
                <w:sz w:val="18"/>
              </w:rPr>
            </w:pPr>
          </w:p>
        </w:tc>
      </w:tr>
      <w:tr w:rsidR="0035280C" w:rsidTr="005504AD">
        <w:tblPrEx>
          <w:tblCellMar>
            <w:top w:w="0" w:type="dxa"/>
            <w:bottom w:w="0" w:type="dxa"/>
          </w:tblCellMar>
        </w:tblPrEx>
        <w:trPr>
          <w:cantSplit/>
          <w:trHeight w:val="1416"/>
        </w:trPr>
        <w:tc>
          <w:tcPr>
            <w:tcW w:w="10206" w:type="dxa"/>
            <w:gridSpan w:val="8"/>
            <w:tcBorders>
              <w:left w:val="single" w:sz="4" w:space="0" w:color="auto"/>
              <w:bottom w:val="single" w:sz="4" w:space="0" w:color="auto"/>
              <w:right w:val="single" w:sz="4" w:space="0" w:color="auto"/>
            </w:tcBorders>
            <w:vAlign w:val="center"/>
          </w:tcPr>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注　</w:t>
            </w:r>
            <w:r>
              <w:rPr>
                <w:sz w:val="18"/>
              </w:rPr>
              <w:t>1</w:t>
            </w:r>
            <w:r>
              <w:rPr>
                <w:rFonts w:hint="eastAsia"/>
                <w:sz w:val="18"/>
              </w:rPr>
              <w:t xml:space="preserve">　採取場所ごとに別葉とすること。</w:t>
            </w:r>
          </w:p>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　　</w:t>
            </w:r>
            <w:r>
              <w:rPr>
                <w:sz w:val="18"/>
              </w:rPr>
              <w:t>2</w:t>
            </w:r>
            <w:r>
              <w:rPr>
                <w:rFonts w:hint="eastAsia"/>
                <w:sz w:val="18"/>
              </w:rPr>
              <w:t xml:space="preserve">　地下水等への汚染が生ずるおそれがないことが明らかな項目については、測定を省くことができる。</w:t>
            </w:r>
          </w:p>
          <w:p w:rsidR="0035280C" w:rsidRDefault="0035280C">
            <w:pPr>
              <w:wordWrap w:val="0"/>
              <w:overflowPunct w:val="0"/>
              <w:autoSpaceDE w:val="0"/>
              <w:autoSpaceDN w:val="0"/>
              <w:adjustRightInd w:val="0"/>
              <w:ind w:left="493" w:hanging="493"/>
              <w:rPr>
                <w:rFonts w:hint="eastAsia"/>
                <w:sz w:val="18"/>
              </w:rPr>
            </w:pPr>
            <w:r>
              <w:rPr>
                <w:rFonts w:hint="eastAsia"/>
                <w:sz w:val="18"/>
              </w:rPr>
              <w:t xml:space="preserve">　　</w:t>
            </w:r>
            <w:r>
              <w:rPr>
                <w:sz w:val="18"/>
              </w:rPr>
              <w:t>3</w:t>
            </w:r>
            <w:r>
              <w:rPr>
                <w:rFonts w:hint="eastAsia"/>
                <w:sz w:val="18"/>
              </w:rPr>
              <w:t xml:space="preserve">　基準値は、一般廃棄物の最終処分場及び産業廃棄物の最終処分場に係る技術上の基準を定める省令に示された数値等によること。</w:t>
            </w:r>
          </w:p>
          <w:p w:rsidR="0035280C" w:rsidRDefault="0035280C">
            <w:pPr>
              <w:wordWrap w:val="0"/>
              <w:overflowPunct w:val="0"/>
              <w:autoSpaceDE w:val="0"/>
              <w:autoSpaceDN w:val="0"/>
              <w:adjustRightInd w:val="0"/>
              <w:ind w:left="493" w:hanging="493"/>
              <w:rPr>
                <w:sz w:val="18"/>
              </w:rPr>
            </w:pPr>
            <w:r>
              <w:rPr>
                <w:rFonts w:hint="eastAsia"/>
                <w:sz w:val="18"/>
              </w:rPr>
              <w:t xml:space="preserve">　　</w:t>
            </w:r>
            <w:r>
              <w:rPr>
                <w:sz w:val="18"/>
              </w:rPr>
              <w:t>4</w:t>
            </w:r>
            <w:r>
              <w:rPr>
                <w:rFonts w:hint="eastAsia"/>
                <w:sz w:val="18"/>
              </w:rPr>
              <w:t xml:space="preserve">　単位は、電気伝導率及びダイオキシン類を除いて</w:t>
            </w:r>
            <w:r>
              <w:rPr>
                <w:sz w:val="18"/>
              </w:rPr>
              <w:t>mg</w:t>
            </w:r>
            <w:r>
              <w:rPr>
                <w:rFonts w:hint="eastAsia"/>
                <w:sz w:val="18"/>
              </w:rPr>
              <w:t>／</w:t>
            </w:r>
            <w:r>
              <w:rPr>
                <w:sz w:val="18"/>
              </w:rPr>
              <w:t>l</w:t>
            </w:r>
            <w:r>
              <w:rPr>
                <w:rFonts w:hint="eastAsia"/>
                <w:sz w:val="18"/>
              </w:rPr>
              <w:t>とする。</w:t>
            </w:r>
          </w:p>
        </w:tc>
      </w:tr>
    </w:tbl>
    <w:p w:rsidR="0035280C" w:rsidRDefault="0035280C">
      <w:pPr>
        <w:wordWrap w:val="0"/>
        <w:overflowPunct w:val="0"/>
        <w:autoSpaceDE w:val="0"/>
        <w:autoSpaceDN w:val="0"/>
        <w:rPr>
          <w:rFonts w:hint="eastAsia"/>
          <w:sz w:val="18"/>
        </w:rPr>
      </w:pPr>
    </w:p>
    <w:sectPr w:rsidR="0035280C" w:rsidSect="004F26CF">
      <w:pgSz w:w="11907" w:h="16840" w:code="9"/>
      <w:pgMar w:top="851" w:right="567"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B1" w:rsidRDefault="00734EB1">
      <w:r>
        <w:separator/>
      </w:r>
    </w:p>
  </w:endnote>
  <w:endnote w:type="continuationSeparator" w:id="0">
    <w:p w:rsidR="00734EB1" w:rsidRDefault="0073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B1" w:rsidRDefault="00734EB1">
      <w:r>
        <w:separator/>
      </w:r>
    </w:p>
  </w:footnote>
  <w:footnote w:type="continuationSeparator" w:id="0">
    <w:p w:rsidR="00734EB1" w:rsidRDefault="00734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78"/>
    <w:rsid w:val="00015AD0"/>
    <w:rsid w:val="00046F68"/>
    <w:rsid w:val="00074365"/>
    <w:rsid w:val="002D34A8"/>
    <w:rsid w:val="002D6AC2"/>
    <w:rsid w:val="00325903"/>
    <w:rsid w:val="0035280C"/>
    <w:rsid w:val="004F26CF"/>
    <w:rsid w:val="005504AD"/>
    <w:rsid w:val="00597EC9"/>
    <w:rsid w:val="00603A17"/>
    <w:rsid w:val="00734EB1"/>
    <w:rsid w:val="00754B89"/>
    <w:rsid w:val="007B7678"/>
    <w:rsid w:val="007E61F8"/>
    <w:rsid w:val="00967C3F"/>
    <w:rsid w:val="00A80EA9"/>
    <w:rsid w:val="00A83BDA"/>
    <w:rsid w:val="00CA54FE"/>
    <w:rsid w:val="00DB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7AF4F3"/>
  <w15:chartTrackingRefBased/>
  <w15:docId w15:val="{DEF2457F-9B26-41E7-95AC-EF78E8A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Closing"/>
    <w:basedOn w:val="a"/>
    <w:next w:val="a"/>
    <w:semiHidden/>
    <w:pPr>
      <w:jc w:val="right"/>
    </w:pPr>
  </w:style>
  <w:style w:type="paragraph" w:styleId="a7">
    <w:name w:val="Note Heading"/>
    <w:basedOn w:val="a"/>
    <w:next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2593</Characters>
  <Application>Microsoft Office Word</Application>
  <DocSecurity>0</DocSecurity>
  <Lines>21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木下　麻衣子</cp:lastModifiedBy>
  <cp:revision>2</cp:revision>
  <cp:lastPrinted>2007-03-12T01:52:00Z</cp:lastPrinted>
  <dcterms:created xsi:type="dcterms:W3CDTF">2021-01-20T05:42:00Z</dcterms:created>
  <dcterms:modified xsi:type="dcterms:W3CDTF">2021-01-20T05:42:00Z</dcterms:modified>
</cp:coreProperties>
</file>